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BFA60">
      <w:pPr>
        <w:spacing w:line="360" w:lineRule="auto"/>
        <w:ind w:firstLine="883"/>
        <w:jc w:val="center"/>
        <w:rPr>
          <w:rFonts w:hint="eastAsia" w:asciiTheme="majorEastAsia" w:hAnsiTheme="majorEastAsia" w:eastAsiaTheme="majorEastAsia" w:cstheme="majorEastAsia"/>
          <w:b/>
          <w:bCs/>
          <w:color w:val="000000" w:themeColor="text1"/>
          <w:sz w:val="44"/>
          <w:szCs w:val="24"/>
          <w14:textFill>
            <w14:solidFill>
              <w14:schemeClr w14:val="tx1"/>
            </w14:solidFill>
          </w14:textFill>
        </w:rPr>
      </w:pPr>
      <w:r>
        <w:rPr>
          <w:rFonts w:hint="eastAsia" w:asciiTheme="majorEastAsia" w:hAnsiTheme="majorEastAsia" w:eastAsiaTheme="majorEastAsia" w:cstheme="majorEastAsia"/>
          <w:b/>
          <w:bCs/>
          <w:color w:val="000000" w:themeColor="text1"/>
          <w:sz w:val="44"/>
          <w:szCs w:val="24"/>
          <w14:textFill>
            <w14:solidFill>
              <w14:schemeClr w14:val="tx1"/>
            </w14:solidFill>
          </w14:textFill>
        </w:rPr>
        <w:t xml:space="preserve">  </w:t>
      </w:r>
    </w:p>
    <w:p w14:paraId="57811C80">
      <w:pPr>
        <w:spacing w:line="360" w:lineRule="auto"/>
        <w:ind w:firstLine="883"/>
        <w:jc w:val="center"/>
        <w:rPr>
          <w:rFonts w:hint="eastAsia" w:asciiTheme="majorEastAsia" w:hAnsiTheme="majorEastAsia" w:eastAsiaTheme="majorEastAsia" w:cstheme="majorEastAsia"/>
          <w:b/>
          <w:bCs/>
          <w:color w:val="000000" w:themeColor="text1"/>
          <w:sz w:val="44"/>
          <w:szCs w:val="24"/>
          <w14:textFill>
            <w14:solidFill>
              <w14:schemeClr w14:val="tx1"/>
            </w14:solidFill>
          </w14:textFill>
        </w:rPr>
      </w:pPr>
    </w:p>
    <w:p w14:paraId="0F2F3C5C">
      <w:pPr>
        <w:widowControl/>
        <w:tabs>
          <w:tab w:val="left" w:pos="420"/>
        </w:tabs>
        <w:spacing w:before="468" w:beforeLines="150" w:line="1700" w:lineRule="exact"/>
        <w:ind w:firstLine="1044"/>
        <w:jc w:val="center"/>
        <w:rPr>
          <w:b/>
          <w:bCs/>
          <w:color w:val="000000" w:themeColor="text1"/>
          <w:sz w:val="28"/>
          <w:szCs w:val="24"/>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比  选  文  件</w:t>
      </w:r>
    </w:p>
    <w:p w14:paraId="222B5171">
      <w:pPr>
        <w:pStyle w:val="9"/>
        <w:ind w:firstLine="560"/>
        <w:rPr>
          <w:rFonts w:ascii="仿宋_GB2312" w:eastAsia="仿宋_GB2312"/>
          <w:color w:val="000000" w:themeColor="text1"/>
          <w:sz w:val="28"/>
          <w:szCs w:val="28"/>
          <w14:textFill>
            <w14:solidFill>
              <w14:schemeClr w14:val="tx1"/>
            </w14:solidFill>
          </w14:textFill>
        </w:rPr>
      </w:pPr>
    </w:p>
    <w:p w14:paraId="72E0227B">
      <w:pPr>
        <w:tabs>
          <w:tab w:val="left" w:pos="315"/>
          <w:tab w:val="left" w:pos="8820"/>
        </w:tabs>
        <w:spacing w:before="312" w:beforeLines="100" w:after="156" w:afterLines="50" w:line="500" w:lineRule="exact"/>
        <w:ind w:right="267" w:rightChars="127" w:firstLine="880"/>
        <w:jc w:val="center"/>
        <w:rPr>
          <w:rFonts w:ascii="仿宋_GB2312" w:eastAsia="仿宋_GB2312"/>
          <w:color w:val="000000" w:themeColor="text1"/>
          <w:sz w:val="44"/>
          <w14:textFill>
            <w14:solidFill>
              <w14:schemeClr w14:val="tx1"/>
            </w14:solidFill>
          </w14:textFill>
        </w:rPr>
      </w:pPr>
    </w:p>
    <w:p w14:paraId="1B97BEFF">
      <w:pPr>
        <w:pStyle w:val="9"/>
        <w:ind w:firstLine="480"/>
        <w:rPr>
          <w:color w:val="000000" w:themeColor="text1"/>
          <w14:textFill>
            <w14:solidFill>
              <w14:schemeClr w14:val="tx1"/>
            </w14:solidFill>
          </w14:textFill>
        </w:rPr>
      </w:pPr>
    </w:p>
    <w:p w14:paraId="27870F49">
      <w:pPr>
        <w:tabs>
          <w:tab w:val="left" w:pos="2410"/>
        </w:tabs>
        <w:autoSpaceDE w:val="0"/>
        <w:autoSpaceDN w:val="0"/>
        <w:adjustRightInd w:val="0"/>
        <w:snapToGrid w:val="0"/>
        <w:spacing w:line="360" w:lineRule="auto"/>
        <w:ind w:firstLine="723"/>
        <w:jc w:val="left"/>
        <w:rPr>
          <w:rFonts w:hint="eastAsia" w:ascii="宋体" w:hAnsi="DotumChe" w:cs="宋体"/>
          <w:b/>
          <w:color w:val="000000" w:themeColor="text1"/>
          <w:spacing w:val="20"/>
          <w:kern w:val="0"/>
          <w:sz w:val="32"/>
          <w:szCs w:val="32"/>
          <w14:textFill>
            <w14:solidFill>
              <w14:schemeClr w14:val="tx1"/>
            </w14:solidFill>
          </w14:textFill>
        </w:rPr>
      </w:pPr>
    </w:p>
    <w:p w14:paraId="03622469">
      <w:pPr>
        <w:pStyle w:val="9"/>
        <w:ind w:firstLine="480"/>
        <w:rPr>
          <w:color w:val="000000" w:themeColor="text1"/>
          <w14:textFill>
            <w14:solidFill>
              <w14:schemeClr w14:val="tx1"/>
            </w14:solidFill>
          </w14:textFill>
        </w:rPr>
      </w:pPr>
    </w:p>
    <w:p w14:paraId="671B8F28">
      <w:pPr>
        <w:tabs>
          <w:tab w:val="left" w:pos="2410"/>
        </w:tabs>
        <w:autoSpaceDE w:val="0"/>
        <w:autoSpaceDN w:val="0"/>
        <w:adjustRightInd w:val="0"/>
        <w:snapToGrid w:val="0"/>
        <w:spacing w:line="600" w:lineRule="exact"/>
        <w:ind w:left="2074" w:leftChars="266" w:hanging="1515" w:hangingChars="500"/>
        <w:jc w:val="left"/>
        <w:rPr>
          <w:rFonts w:hint="eastAsia" w:ascii="宋体" w:hAnsi="DotumChe" w:cs="宋体"/>
          <w:b/>
          <w:color w:val="000000" w:themeColor="text1"/>
          <w:spacing w:val="11"/>
          <w:kern w:val="0"/>
          <w:sz w:val="28"/>
          <w:szCs w:val="28"/>
          <w14:textFill>
            <w14:solidFill>
              <w14:schemeClr w14:val="tx1"/>
            </w14:solidFill>
          </w14:textFill>
        </w:rPr>
      </w:pPr>
    </w:p>
    <w:p w14:paraId="274FE885">
      <w:pPr>
        <w:tabs>
          <w:tab w:val="left" w:pos="2410"/>
        </w:tabs>
        <w:autoSpaceDE w:val="0"/>
        <w:autoSpaceDN w:val="0"/>
        <w:adjustRightInd w:val="0"/>
        <w:snapToGrid w:val="0"/>
        <w:spacing w:line="600" w:lineRule="exact"/>
        <w:ind w:firstLine="606" w:firstLineChars="200"/>
        <w:jc w:val="center"/>
        <w:rPr>
          <w:rFonts w:hint="eastAsia" w:ascii="宋体" w:hAnsi="DotumChe" w:cs="宋体"/>
          <w:b/>
          <w:bCs/>
          <w:color w:val="000000" w:themeColor="text1"/>
          <w:spacing w:val="11"/>
          <w:kern w:val="0"/>
          <w:sz w:val="28"/>
          <w:szCs w:val="28"/>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项目名称：</w:t>
      </w:r>
      <w:r>
        <w:rPr>
          <w:rFonts w:hint="eastAsia"/>
          <w:b/>
          <w:bCs/>
          <w:sz w:val="28"/>
          <w:szCs w:val="28"/>
        </w:rPr>
        <w:t>创意港律所办公楼装修工程采购项目</w:t>
      </w:r>
    </w:p>
    <w:p w14:paraId="3F97FAE0">
      <w:pPr>
        <w:tabs>
          <w:tab w:val="left" w:pos="2410"/>
        </w:tabs>
        <w:autoSpaceDE w:val="0"/>
        <w:autoSpaceDN w:val="0"/>
        <w:adjustRightInd w:val="0"/>
        <w:snapToGrid w:val="0"/>
        <w:spacing w:line="600" w:lineRule="exact"/>
        <w:ind w:firstLine="606" w:firstLineChars="200"/>
        <w:jc w:val="center"/>
        <w:rPr>
          <w:rFonts w:hint="eastAsia" w:ascii="宋体" w:hAnsi="DotumChe" w:cs="宋体"/>
          <w:b/>
          <w:bCs/>
          <w:color w:val="auto"/>
          <w:spacing w:val="11"/>
          <w:kern w:val="0"/>
          <w:sz w:val="28"/>
          <w:szCs w:val="28"/>
        </w:rPr>
      </w:pPr>
      <w:r>
        <w:rPr>
          <w:rFonts w:hint="eastAsia" w:ascii="宋体" w:hAnsi="DotumChe" w:cs="宋体"/>
          <w:b/>
          <w:bCs/>
          <w:color w:val="auto"/>
          <w:spacing w:val="11"/>
          <w:kern w:val="0"/>
          <w:sz w:val="28"/>
          <w:szCs w:val="28"/>
        </w:rPr>
        <w:t>采 购 人：北京京都（海口）律师事务所</w:t>
      </w:r>
    </w:p>
    <w:p w14:paraId="448044EF">
      <w:pPr>
        <w:ind w:firstLine="723"/>
        <w:jc w:val="center"/>
        <w:rPr>
          <w:rFonts w:hint="eastAsia" w:ascii="宋体" w:hAnsi="DotumChe" w:cs="宋体"/>
          <w:b/>
          <w:bCs/>
          <w:color w:val="000000" w:themeColor="text1"/>
          <w:spacing w:val="11"/>
          <w:kern w:val="0"/>
          <w:sz w:val="28"/>
          <w:szCs w:val="28"/>
          <w14:textFill>
            <w14:solidFill>
              <w14:schemeClr w14:val="tx1"/>
            </w14:solidFill>
          </w14:textFill>
        </w:rPr>
      </w:pPr>
    </w:p>
    <w:p w14:paraId="07E14B56">
      <w:pPr>
        <w:ind w:firstLine="723"/>
        <w:jc w:val="center"/>
        <w:rPr>
          <w:rFonts w:hint="eastAsia" w:ascii="宋体" w:hAnsi="DotumChe" w:cs="宋体"/>
          <w:b/>
          <w:bCs/>
          <w:color w:val="000000" w:themeColor="text1"/>
          <w:spacing w:val="11"/>
          <w:kern w:val="0"/>
          <w:sz w:val="28"/>
          <w:szCs w:val="28"/>
          <w14:textFill>
            <w14:solidFill>
              <w14:schemeClr w14:val="tx1"/>
            </w14:solidFill>
          </w14:textFill>
        </w:rPr>
      </w:pPr>
    </w:p>
    <w:p w14:paraId="6913D2CB">
      <w:pPr>
        <w:ind w:firstLine="723"/>
        <w:jc w:val="center"/>
        <w:rPr>
          <w:rFonts w:hint="eastAsia" w:ascii="宋体" w:hAnsi="DotumChe" w:cs="宋体"/>
          <w:b/>
          <w:bCs/>
          <w:color w:val="000000" w:themeColor="text1"/>
          <w:spacing w:val="11"/>
          <w:kern w:val="0"/>
          <w:sz w:val="28"/>
          <w:szCs w:val="28"/>
          <w14:textFill>
            <w14:solidFill>
              <w14:schemeClr w14:val="tx1"/>
            </w14:solidFill>
          </w14:textFill>
        </w:rPr>
      </w:pPr>
    </w:p>
    <w:p w14:paraId="388AAA8F">
      <w:pPr>
        <w:ind w:firstLine="723"/>
        <w:jc w:val="center"/>
        <w:rPr>
          <w:rFonts w:hint="eastAsia" w:ascii="宋体" w:hAnsi="DotumChe" w:cs="宋体"/>
          <w:b/>
          <w:bCs/>
          <w:color w:val="000000" w:themeColor="text1"/>
          <w:spacing w:val="11"/>
          <w:kern w:val="0"/>
          <w:sz w:val="28"/>
          <w:szCs w:val="28"/>
          <w14:textFill>
            <w14:solidFill>
              <w14:schemeClr w14:val="tx1"/>
            </w14:solidFill>
          </w14:textFill>
        </w:rPr>
      </w:pPr>
    </w:p>
    <w:p w14:paraId="3ABE109B">
      <w:pPr>
        <w:ind w:firstLine="723"/>
        <w:jc w:val="center"/>
        <w:rPr>
          <w:rFonts w:hint="eastAsia" w:ascii="宋体" w:hAnsi="DotumChe" w:cs="宋体"/>
          <w:b/>
          <w:bCs/>
          <w:color w:val="000000" w:themeColor="text1"/>
          <w:spacing w:val="11"/>
          <w:kern w:val="0"/>
          <w:sz w:val="28"/>
          <w:szCs w:val="28"/>
          <w14:textFill>
            <w14:solidFill>
              <w14:schemeClr w14:val="tx1"/>
            </w14:solidFill>
          </w14:textFill>
        </w:rPr>
      </w:pPr>
    </w:p>
    <w:p w14:paraId="288FF04A">
      <w:pPr>
        <w:ind w:firstLine="723"/>
        <w:jc w:val="center"/>
        <w:rPr>
          <w:rFonts w:hint="eastAsia" w:ascii="宋体" w:hAnsi="宋体" w:cs="宋体"/>
          <w:color w:val="000000" w:themeColor="text1"/>
          <w:sz w:val="36"/>
          <w:szCs w:val="36"/>
          <w14:textFill>
            <w14:solidFill>
              <w14:schemeClr w14:val="tx1"/>
            </w14:solidFill>
          </w14:textFill>
        </w:rPr>
      </w:pPr>
      <w:r>
        <w:rPr>
          <w:rFonts w:hint="eastAsia" w:ascii="宋体" w:hAnsi="DotumChe" w:cs="宋体"/>
          <w:b/>
          <w:bCs/>
          <w:color w:val="000000" w:themeColor="text1"/>
          <w:spacing w:val="11"/>
          <w:kern w:val="0"/>
          <w:sz w:val="28"/>
          <w:szCs w:val="28"/>
          <w14:textFill>
            <w14:solidFill>
              <w14:schemeClr w14:val="tx1"/>
            </w14:solidFill>
          </w14:textFill>
        </w:rPr>
        <w:t>采购时间：</w:t>
      </w:r>
      <w:r>
        <w:rPr>
          <w:rFonts w:ascii="宋体" w:hAnsi="DotumChe" w:cs="宋体"/>
          <w:b/>
          <w:bCs/>
          <w:color w:val="000000" w:themeColor="text1"/>
          <w:spacing w:val="11"/>
          <w:kern w:val="0"/>
          <w:sz w:val="28"/>
          <w:szCs w:val="28"/>
          <w14:textFill>
            <w14:solidFill>
              <w14:schemeClr w14:val="tx1"/>
            </w14:solidFill>
          </w14:textFill>
        </w:rPr>
        <w:t xml:space="preserve"> </w:t>
      </w:r>
      <w:r>
        <w:rPr>
          <w:rFonts w:ascii="宋体" w:hAnsi="DotumChe" w:cs="宋体"/>
          <w:b/>
          <w:bCs/>
          <w:color w:val="000000" w:themeColor="text1"/>
          <w:spacing w:val="11"/>
          <w:kern w:val="0"/>
          <w:sz w:val="28"/>
          <w:szCs w:val="28"/>
          <w:u w:val="single"/>
          <w14:textFill>
            <w14:solidFill>
              <w14:schemeClr w14:val="tx1"/>
            </w14:solidFill>
          </w14:textFill>
        </w:rPr>
        <w:t xml:space="preserve"> </w:t>
      </w:r>
      <w:r>
        <w:rPr>
          <w:rFonts w:hint="eastAsia" w:ascii="宋体" w:hAnsi="DotumChe" w:cs="宋体"/>
          <w:b/>
          <w:bCs/>
          <w:color w:val="000000" w:themeColor="text1"/>
          <w:spacing w:val="11"/>
          <w:kern w:val="0"/>
          <w:sz w:val="28"/>
          <w:szCs w:val="28"/>
          <w:u w:val="single"/>
          <w14:textFill>
            <w14:solidFill>
              <w14:schemeClr w14:val="tx1"/>
            </w14:solidFill>
          </w14:textFill>
        </w:rPr>
        <w:t xml:space="preserve"> 2025  </w:t>
      </w:r>
      <w:r>
        <w:rPr>
          <w:rFonts w:hint="eastAsia" w:ascii="宋体" w:hAnsi="DotumChe" w:cs="宋体"/>
          <w:b/>
          <w:bCs/>
          <w:color w:val="000000" w:themeColor="text1"/>
          <w:spacing w:val="11"/>
          <w:kern w:val="0"/>
          <w:sz w:val="28"/>
          <w:szCs w:val="28"/>
          <w14:textFill>
            <w14:solidFill>
              <w14:schemeClr w14:val="tx1"/>
            </w14:solidFill>
          </w14:textFill>
        </w:rPr>
        <w:t>年</w:t>
      </w:r>
      <w:r>
        <w:rPr>
          <w:rFonts w:ascii="宋体" w:hAnsi="DotumChe" w:cs="宋体"/>
          <w:b/>
          <w:bCs/>
          <w:color w:val="000000" w:themeColor="text1"/>
          <w:spacing w:val="11"/>
          <w:kern w:val="0"/>
          <w:sz w:val="28"/>
          <w:szCs w:val="28"/>
          <w14:textFill>
            <w14:solidFill>
              <w14:schemeClr w14:val="tx1"/>
            </w14:solidFill>
          </w14:textFill>
        </w:rPr>
        <w:t xml:space="preserve"> </w:t>
      </w:r>
      <w:r>
        <w:rPr>
          <w:rFonts w:ascii="宋体" w:hAnsi="DotumChe" w:cs="宋体"/>
          <w:b/>
          <w:bCs/>
          <w:color w:val="000000" w:themeColor="text1"/>
          <w:spacing w:val="11"/>
          <w:kern w:val="0"/>
          <w:sz w:val="28"/>
          <w:szCs w:val="28"/>
          <w:u w:val="single"/>
          <w14:textFill>
            <w14:solidFill>
              <w14:schemeClr w14:val="tx1"/>
            </w14:solidFill>
          </w14:textFill>
        </w:rPr>
        <w:t xml:space="preserve"> </w:t>
      </w:r>
      <w:r>
        <w:rPr>
          <w:rFonts w:hint="eastAsia" w:ascii="宋体" w:hAnsi="DotumChe" w:cs="宋体"/>
          <w:b/>
          <w:bCs/>
          <w:color w:val="000000" w:themeColor="text1"/>
          <w:spacing w:val="11"/>
          <w:kern w:val="0"/>
          <w:sz w:val="28"/>
          <w:szCs w:val="28"/>
          <w:u w:val="single"/>
          <w14:textFill>
            <w14:solidFill>
              <w14:schemeClr w14:val="tx1"/>
            </w14:solidFill>
          </w14:textFill>
        </w:rPr>
        <w:t xml:space="preserve"> 11</w:t>
      </w:r>
      <w:r>
        <w:rPr>
          <w:rFonts w:ascii="宋体" w:hAnsi="DotumChe" w:cs="宋体"/>
          <w:b/>
          <w:bCs/>
          <w:color w:val="000000" w:themeColor="text1"/>
          <w:spacing w:val="11"/>
          <w:kern w:val="0"/>
          <w:sz w:val="28"/>
          <w:szCs w:val="28"/>
          <w:u w:val="single"/>
          <w14:textFill>
            <w14:solidFill>
              <w14:schemeClr w14:val="tx1"/>
            </w14:solidFill>
          </w14:textFill>
        </w:rPr>
        <w:t xml:space="preserve"> </w:t>
      </w:r>
      <w:r>
        <w:rPr>
          <w:rFonts w:hint="eastAsia" w:ascii="宋体" w:hAnsi="DotumChe" w:cs="宋体"/>
          <w:b/>
          <w:bCs/>
          <w:color w:val="000000" w:themeColor="text1"/>
          <w:spacing w:val="11"/>
          <w:kern w:val="0"/>
          <w:sz w:val="28"/>
          <w:szCs w:val="28"/>
          <w:u w:val="single"/>
          <w14:textFill>
            <w14:solidFill>
              <w14:schemeClr w14:val="tx1"/>
            </w14:solidFill>
          </w14:textFill>
        </w:rPr>
        <w:t xml:space="preserve"> </w:t>
      </w:r>
      <w:r>
        <w:rPr>
          <w:rFonts w:hint="eastAsia" w:ascii="宋体" w:hAnsi="DotumChe" w:cs="宋体"/>
          <w:b/>
          <w:bCs/>
          <w:color w:val="000000" w:themeColor="text1"/>
          <w:spacing w:val="11"/>
          <w:kern w:val="0"/>
          <w:sz w:val="28"/>
          <w:szCs w:val="28"/>
          <w14:textFill>
            <w14:solidFill>
              <w14:schemeClr w14:val="tx1"/>
            </w14:solidFill>
          </w14:textFill>
        </w:rPr>
        <w:t>月</w:t>
      </w:r>
      <w:r>
        <w:rPr>
          <w:rFonts w:ascii="宋体" w:hAnsi="DotumChe" w:cs="宋体"/>
          <w:b/>
          <w:bCs/>
          <w:color w:val="000000" w:themeColor="text1"/>
          <w:spacing w:val="11"/>
          <w:kern w:val="0"/>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br w:type="page"/>
      </w:r>
      <w:r>
        <w:rPr>
          <w:rFonts w:hint="eastAsia" w:ascii="宋体" w:hAnsi="宋体" w:cs="宋体"/>
          <w:b/>
          <w:color w:val="000000" w:themeColor="text1"/>
          <w:sz w:val="36"/>
          <w:szCs w:val="36"/>
          <w14:textFill>
            <w14:solidFill>
              <w14:schemeClr w14:val="tx1"/>
            </w14:solidFill>
          </w14:textFill>
        </w:rPr>
        <w:t>目  录</w:t>
      </w:r>
    </w:p>
    <w:p w14:paraId="35020287">
      <w:pPr>
        <w:pStyle w:val="7"/>
        <w:tabs>
          <w:tab w:val="right" w:leader="dot" w:pos="8367"/>
        </w:tabs>
        <w:spacing w:line="440" w:lineRule="exact"/>
        <w:ind w:left="0" w:leftChars="0" w:firstLine="48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TOC \o "1-3" \h \z </w:instrText>
      </w:r>
      <w:r>
        <w:rPr>
          <w:rFonts w:hint="eastAsia" w:ascii="宋体" w:hAnsi="宋体" w:cs="宋体"/>
          <w:color w:val="000000" w:themeColor="text1"/>
          <w:sz w:val="24"/>
          <w:szCs w:val="24"/>
          <w14:textFill>
            <w14:solidFill>
              <w14:schemeClr w14:val="tx1"/>
            </w14:solidFill>
          </w14:textFill>
        </w:rPr>
        <w:fldChar w:fldCharType="separate"/>
      </w:r>
      <w:r>
        <w:fldChar w:fldCharType="begin"/>
      </w:r>
      <w:r>
        <w:instrText xml:space="preserve"> HYPERLINK \l "_Toc13779" </w:instrText>
      </w:r>
      <w:r>
        <w:fldChar w:fldCharType="separate"/>
      </w:r>
      <w:r>
        <w:rPr>
          <w:rFonts w:hint="eastAsia" w:ascii="宋体" w:hAnsi="宋体" w:cs="宋体"/>
          <w:b/>
          <w:bCs/>
          <w:color w:val="000000" w:themeColor="text1"/>
          <w:sz w:val="24"/>
          <w:szCs w:val="24"/>
          <w14:textFill>
            <w14:solidFill>
              <w14:schemeClr w14:val="tx1"/>
            </w14:solidFill>
          </w14:textFill>
        </w:rPr>
        <w:t>比选公告</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fldChar w:fldCharType="end"/>
      </w:r>
    </w:p>
    <w:p w14:paraId="2927BF00">
      <w:pPr>
        <w:pStyle w:val="7"/>
        <w:tabs>
          <w:tab w:val="right" w:leader="dot" w:pos="8367"/>
        </w:tabs>
        <w:spacing w:line="440" w:lineRule="exact"/>
        <w:ind w:left="0" w:leftChars="0" w:firstLine="420"/>
        <w:rPr>
          <w:rFonts w:hint="eastAsia" w:ascii="宋体" w:hAnsi="宋体" w:cs="宋体"/>
          <w:b/>
          <w:bCs/>
          <w:color w:val="000000" w:themeColor="text1"/>
          <w:sz w:val="24"/>
          <w:szCs w:val="24"/>
          <w14:textFill>
            <w14:solidFill>
              <w14:schemeClr w14:val="tx1"/>
            </w14:solidFill>
          </w14:textFill>
        </w:rPr>
      </w:pPr>
      <w:r>
        <w:fldChar w:fldCharType="begin"/>
      </w:r>
      <w:r>
        <w:instrText xml:space="preserve"> HYPERLINK \l "_Toc16403" </w:instrText>
      </w:r>
      <w:r>
        <w:fldChar w:fldCharType="separate"/>
      </w:r>
      <w:r>
        <w:rPr>
          <w:rFonts w:hint="eastAsia" w:ascii="宋体" w:hAnsi="宋体" w:cs="宋体"/>
          <w:b/>
          <w:bCs/>
          <w:color w:val="000000" w:themeColor="text1"/>
          <w:sz w:val="24"/>
          <w:szCs w:val="24"/>
          <w14:textFill>
            <w14:solidFill>
              <w14:schemeClr w14:val="tx1"/>
            </w14:solidFill>
          </w14:textFill>
        </w:rPr>
        <w:t>一、供应商须知</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_Toc16403 \h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6</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74D72130">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"_Toc13653" </w:instrText>
      </w:r>
      <w:r>
        <w:fldChar w:fldCharType="separate"/>
      </w:r>
      <w:r>
        <w:rPr>
          <w:rFonts w:hint="eastAsia" w:ascii="宋体" w:hAnsi="宋体" w:cs="宋体"/>
          <w:color w:val="000000" w:themeColor="text1"/>
          <w:sz w:val="24"/>
          <w:szCs w:val="24"/>
          <w14:textFill>
            <w14:solidFill>
              <w14:schemeClr w14:val="tx1"/>
            </w14:solidFill>
          </w14:textFill>
        </w:rPr>
        <w:t>（一）须知前附表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_Toc13653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C21257F">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"_Toc24713" </w:instrText>
      </w:r>
      <w:r>
        <w:fldChar w:fldCharType="separate"/>
      </w:r>
      <w:r>
        <w:rPr>
          <w:rFonts w:hint="eastAsia" w:ascii="宋体" w:hAnsi="宋体" w:cs="宋体"/>
          <w:color w:val="000000" w:themeColor="text1"/>
          <w:sz w:val="24"/>
          <w:szCs w:val="24"/>
          <w14:textFill>
            <w14:solidFill>
              <w14:schemeClr w14:val="tx1"/>
            </w14:solidFill>
          </w14:textFill>
        </w:rPr>
        <w:t>（二）供应商资格</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_Toc24713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EA86B1B">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"_Toc24432" </w:instrText>
      </w:r>
      <w:r>
        <w:fldChar w:fldCharType="separate"/>
      </w:r>
      <w:r>
        <w:rPr>
          <w:rFonts w:hint="eastAsia" w:ascii="宋体" w:hAnsi="宋体" w:cs="宋体"/>
          <w:color w:val="000000" w:themeColor="text1"/>
          <w:sz w:val="24"/>
          <w:szCs w:val="24"/>
          <w14:textFill>
            <w14:solidFill>
              <w14:schemeClr w14:val="tx1"/>
            </w14:solidFill>
          </w14:textFill>
        </w:rPr>
        <w:t>（三）供应商必须提交的响应文件内容</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_Toc24432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E21A8ED">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"_Toc15586" </w:instrText>
      </w:r>
      <w:r>
        <w:fldChar w:fldCharType="separate"/>
      </w:r>
      <w:r>
        <w:rPr>
          <w:rFonts w:hint="eastAsia" w:ascii="宋体" w:hAnsi="宋体" w:cs="宋体"/>
          <w:color w:val="000000" w:themeColor="text1"/>
          <w:sz w:val="24"/>
          <w:szCs w:val="24"/>
          <w14:textFill>
            <w14:solidFill>
              <w14:schemeClr w14:val="tx1"/>
            </w14:solidFill>
          </w14:textFill>
        </w:rPr>
        <w:t>（四）响应文件的提交</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_Toc15586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C5A55D4">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"_Toc9203" </w:instrText>
      </w:r>
      <w:r>
        <w:fldChar w:fldCharType="separate"/>
      </w:r>
      <w:r>
        <w:rPr>
          <w:rFonts w:hint="eastAsia" w:ascii="宋体" w:hAnsi="宋体" w:cs="宋体"/>
          <w:color w:val="000000" w:themeColor="text1"/>
          <w:sz w:val="24"/>
          <w:szCs w:val="24"/>
          <w14:textFill>
            <w14:solidFill>
              <w14:schemeClr w14:val="tx1"/>
            </w14:solidFill>
          </w14:textFill>
        </w:rPr>
        <w:t>（五）比选程序</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_Toc9203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09B75AB">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"_Toc22225" </w:instrText>
      </w:r>
      <w:r>
        <w:fldChar w:fldCharType="separate"/>
      </w:r>
      <w:r>
        <w:rPr>
          <w:rFonts w:hint="eastAsia" w:ascii="宋体" w:hAnsi="宋体" w:cs="宋体"/>
          <w:color w:val="000000" w:themeColor="text1"/>
          <w:sz w:val="24"/>
          <w:szCs w:val="24"/>
          <w14:textFill>
            <w14:solidFill>
              <w14:schemeClr w14:val="tx1"/>
            </w14:solidFill>
          </w14:textFill>
        </w:rPr>
        <w:t>（六）评审及异常情况处理</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_Toc22225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06FDD7D3">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"_Toc31134" </w:instrText>
      </w:r>
      <w:r>
        <w:fldChar w:fldCharType="separate"/>
      </w:r>
      <w:r>
        <w:rPr>
          <w:rFonts w:hint="eastAsia" w:ascii="宋体" w:hAnsi="宋体" w:cs="宋体"/>
          <w:color w:val="000000" w:themeColor="text1"/>
          <w:sz w:val="24"/>
          <w:szCs w:val="24"/>
          <w14:textFill>
            <w14:solidFill>
              <w14:schemeClr w14:val="tx1"/>
            </w14:solidFill>
          </w14:textFill>
        </w:rPr>
        <w:t>（七）报价响应及答疑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_Toc31134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34D5DB1">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"_Toc28647" </w:instrText>
      </w:r>
      <w:r>
        <w:fldChar w:fldCharType="separate"/>
      </w:r>
      <w:r>
        <w:rPr>
          <w:rFonts w:hint="eastAsia" w:ascii="宋体" w:hAnsi="宋体" w:cs="宋体"/>
          <w:color w:val="000000" w:themeColor="text1"/>
          <w:sz w:val="24"/>
          <w:szCs w:val="24"/>
          <w14:textFill>
            <w14:solidFill>
              <w14:schemeClr w14:val="tx1"/>
            </w14:solidFill>
          </w14:textFill>
        </w:rPr>
        <w:t>（八）合同的签订</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_Toc28647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A10374D">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"_Toc15212" </w:instrText>
      </w:r>
      <w:r>
        <w:fldChar w:fldCharType="separate"/>
      </w:r>
      <w:r>
        <w:rPr>
          <w:rFonts w:hint="eastAsia" w:ascii="宋体" w:hAnsi="宋体" w:cs="宋体"/>
          <w:color w:val="000000" w:themeColor="text1"/>
          <w:sz w:val="24"/>
          <w:szCs w:val="24"/>
          <w14:textFill>
            <w14:solidFill>
              <w14:schemeClr w14:val="tx1"/>
            </w14:solidFill>
          </w14:textFill>
        </w:rPr>
        <w:t>（九）澄清及变更</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_Toc15212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B26634F">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"_Toc11886" </w:instrText>
      </w:r>
      <w:r>
        <w:fldChar w:fldCharType="separate"/>
      </w:r>
      <w:r>
        <w:rPr>
          <w:rFonts w:hint="eastAsia" w:ascii="宋体" w:hAnsi="宋体" w:cs="宋体"/>
          <w:color w:val="000000" w:themeColor="text1"/>
          <w:sz w:val="24"/>
          <w:szCs w:val="24"/>
          <w14:textFill>
            <w14:solidFill>
              <w14:schemeClr w14:val="tx1"/>
            </w14:solidFill>
          </w14:textFill>
        </w:rPr>
        <w:t>（十）验收</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_Toc11886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ABC9B79">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"_Toc29355" </w:instrText>
      </w:r>
      <w:r>
        <w:fldChar w:fldCharType="separate"/>
      </w:r>
      <w:r>
        <w:rPr>
          <w:rFonts w:hint="eastAsia" w:ascii="宋体" w:hAnsi="宋体" w:cs="宋体"/>
          <w:color w:val="000000" w:themeColor="text1"/>
          <w:sz w:val="24"/>
          <w:szCs w:val="24"/>
          <w14:textFill>
            <w14:solidFill>
              <w14:schemeClr w14:val="tx1"/>
            </w14:solidFill>
          </w14:textFill>
        </w:rPr>
        <w:t>（十一）质疑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_Toc29355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0A55FA0">
      <w:pPr>
        <w:pStyle w:val="7"/>
        <w:tabs>
          <w:tab w:val="right" w:leader="dot" w:pos="8367"/>
        </w:tabs>
        <w:spacing w:line="440" w:lineRule="exact"/>
        <w:ind w:left="0" w:leftChars="0" w:firstLine="420"/>
        <w:rPr>
          <w:rFonts w:hint="eastAsia" w:ascii="宋体" w:hAnsi="宋体" w:cs="宋体"/>
          <w:b/>
          <w:bCs/>
          <w:color w:val="000000" w:themeColor="text1"/>
          <w:sz w:val="24"/>
          <w:szCs w:val="24"/>
          <w14:textFill>
            <w14:solidFill>
              <w14:schemeClr w14:val="tx1"/>
            </w14:solidFill>
          </w14:textFill>
        </w:rPr>
      </w:pPr>
      <w:r>
        <w:fldChar w:fldCharType="begin"/>
      </w:r>
      <w:r>
        <w:instrText xml:space="preserve"> HYPERLINK \l "_Toc13399" </w:instrText>
      </w:r>
      <w:r>
        <w:fldChar w:fldCharType="separate"/>
      </w:r>
      <w:r>
        <w:rPr>
          <w:rFonts w:hint="eastAsia" w:ascii="宋体" w:hAnsi="宋体" w:cs="宋体"/>
          <w:b/>
          <w:bCs/>
          <w:color w:val="000000" w:themeColor="text1"/>
          <w:sz w:val="24"/>
          <w:szCs w:val="24"/>
          <w14:textFill>
            <w14:solidFill>
              <w14:schemeClr w14:val="tx1"/>
            </w14:solidFill>
          </w14:textFill>
        </w:rPr>
        <w:t>二、采购合同</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_Toc13399 \h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235261D5">
      <w:pPr>
        <w:pStyle w:val="7"/>
        <w:tabs>
          <w:tab w:val="right" w:leader="dot" w:pos="8367"/>
        </w:tabs>
        <w:spacing w:line="440" w:lineRule="exact"/>
        <w:ind w:left="0" w:leftChars="0" w:firstLine="420"/>
        <w:rPr>
          <w:rFonts w:hint="eastAsia" w:ascii="宋体" w:hAnsi="宋体" w:cs="宋体"/>
          <w:b/>
          <w:bCs/>
          <w:color w:val="000000" w:themeColor="text1"/>
          <w:sz w:val="24"/>
          <w:szCs w:val="24"/>
          <w14:textFill>
            <w14:solidFill>
              <w14:schemeClr w14:val="tx1"/>
            </w14:solidFill>
          </w14:textFill>
        </w:rPr>
      </w:pPr>
      <w:r>
        <w:fldChar w:fldCharType="begin"/>
      </w:r>
      <w:r>
        <w:instrText xml:space="preserve"> HYPERLINK \l "_Toc20887" </w:instrText>
      </w:r>
      <w:r>
        <w:fldChar w:fldCharType="separate"/>
      </w:r>
      <w:r>
        <w:rPr>
          <w:rFonts w:hint="eastAsia" w:ascii="宋体" w:hAnsi="宋体" w:cs="宋体"/>
          <w:b/>
          <w:bCs/>
          <w:color w:val="000000" w:themeColor="text1"/>
          <w:sz w:val="24"/>
          <w:szCs w:val="24"/>
          <w14:textFill>
            <w14:solidFill>
              <w14:schemeClr w14:val="tx1"/>
            </w14:solidFill>
          </w14:textFill>
        </w:rPr>
        <w:t>三、采购需求</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_Toc20887 \h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19</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2A7FE0A7">
      <w:pPr>
        <w:pStyle w:val="7"/>
        <w:tabs>
          <w:tab w:val="right" w:leader="dot" w:pos="8367"/>
        </w:tabs>
        <w:spacing w:line="440" w:lineRule="exact"/>
        <w:ind w:left="0" w:leftChars="0" w:firstLine="420"/>
        <w:rPr>
          <w:rFonts w:hint="eastAsia" w:ascii="宋体" w:hAnsi="宋体" w:cs="宋体"/>
          <w:b/>
          <w:bCs/>
          <w:color w:val="000000" w:themeColor="text1"/>
          <w:sz w:val="24"/>
          <w:szCs w:val="24"/>
          <w14:textFill>
            <w14:solidFill>
              <w14:schemeClr w14:val="tx1"/>
            </w14:solidFill>
          </w14:textFill>
        </w:rPr>
      </w:pPr>
      <w:r>
        <w:fldChar w:fldCharType="begin"/>
      </w:r>
      <w:r>
        <w:instrText xml:space="preserve"> HYPERLINK \l "_Toc27329" </w:instrText>
      </w:r>
      <w:r>
        <w:fldChar w:fldCharType="separate"/>
      </w:r>
      <w:r>
        <w:rPr>
          <w:rFonts w:hint="eastAsia" w:ascii="宋体" w:hAnsi="宋体" w:cs="宋体"/>
          <w:b/>
          <w:bCs/>
          <w:color w:val="000000" w:themeColor="text1"/>
          <w:sz w:val="24"/>
          <w:szCs w:val="24"/>
          <w14:textFill>
            <w14:solidFill>
              <w14:schemeClr w14:val="tx1"/>
            </w14:solidFill>
          </w14:textFill>
        </w:rPr>
        <w:t>四、评审方法</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t>3</w:t>
      </w:r>
    </w:p>
    <w:p w14:paraId="06DA29F5">
      <w:pPr>
        <w:pStyle w:val="7"/>
        <w:tabs>
          <w:tab w:val="right" w:leader="dot" w:pos="8367"/>
        </w:tabs>
        <w:spacing w:line="440" w:lineRule="exact"/>
        <w:ind w:left="0" w:leftChars="0" w:firstLine="420"/>
        <w:rPr>
          <w:rFonts w:hint="eastAsia" w:ascii="宋体" w:hAnsi="宋体" w:cs="宋体"/>
          <w:b/>
          <w:bCs/>
          <w:color w:val="000000" w:themeColor="text1"/>
          <w:sz w:val="24"/>
          <w:szCs w:val="24"/>
          <w14:textFill>
            <w14:solidFill>
              <w14:schemeClr w14:val="tx1"/>
            </w14:solidFill>
          </w14:textFill>
        </w:rPr>
      </w:pPr>
      <w:r>
        <w:fldChar w:fldCharType="begin"/>
      </w:r>
      <w:r>
        <w:instrText xml:space="preserve"> HYPERLINK \l "_Toc17782" </w:instrText>
      </w:r>
      <w:r>
        <w:fldChar w:fldCharType="separate"/>
      </w:r>
      <w:r>
        <w:rPr>
          <w:rFonts w:hint="eastAsia" w:ascii="宋体" w:hAnsi="宋体" w:cs="宋体"/>
          <w:b/>
          <w:bCs/>
          <w:color w:val="000000" w:themeColor="text1"/>
          <w:sz w:val="24"/>
          <w:szCs w:val="24"/>
          <w14:textFill>
            <w14:solidFill>
              <w14:schemeClr w14:val="tx1"/>
            </w14:solidFill>
          </w14:textFill>
        </w:rPr>
        <w:t>五、响应文件格式</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_Toc17782 \h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21</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7A8853D2">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"_Toc2536" </w:instrText>
      </w:r>
      <w:r>
        <w:fldChar w:fldCharType="separate"/>
      </w:r>
      <w:r>
        <w:rPr>
          <w:rFonts w:hint="eastAsia" w:ascii="宋体" w:hAnsi="宋体" w:cs="宋体"/>
          <w:color w:val="000000" w:themeColor="text1"/>
          <w:sz w:val="24"/>
          <w:szCs w:val="24"/>
          <w14:textFill>
            <w14:solidFill>
              <w14:schemeClr w14:val="tx1"/>
            </w14:solidFill>
          </w14:textFill>
        </w:rPr>
        <w:t>附件一 报价单</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_Toc2536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B04ABDA">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"_Toc9164" </w:instrText>
      </w:r>
      <w:r>
        <w:fldChar w:fldCharType="separate"/>
      </w:r>
      <w:r>
        <w:rPr>
          <w:rFonts w:hint="eastAsia" w:ascii="宋体" w:hAnsi="宋体" w:cs="宋体"/>
          <w:color w:val="000000" w:themeColor="text1"/>
          <w:sz w:val="24"/>
          <w:szCs w:val="24"/>
          <w14:textFill>
            <w14:solidFill>
              <w14:schemeClr w14:val="tx1"/>
            </w14:solidFill>
          </w14:textFill>
        </w:rPr>
        <w:t>附件二 供应商基本信息</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_Toc9164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D41C11B">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"_Toc18794" </w:instrText>
      </w:r>
      <w:r>
        <w:fldChar w:fldCharType="separate"/>
      </w:r>
      <w:r>
        <w:rPr>
          <w:rFonts w:hint="eastAsia" w:ascii="宋体" w:hAnsi="宋体" w:cs="宋体"/>
          <w:color w:val="000000" w:themeColor="text1"/>
          <w:sz w:val="24"/>
          <w:szCs w:val="24"/>
          <w14:textFill>
            <w14:solidFill>
              <w14:schemeClr w14:val="tx1"/>
            </w14:solidFill>
          </w14:textFill>
        </w:rPr>
        <w:t>附件三 比选授权书</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_Toc18794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25</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E9A0CC3">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"_Toc17885" </w:instrText>
      </w:r>
      <w:r>
        <w:fldChar w:fldCharType="separate"/>
      </w:r>
      <w:r>
        <w:rPr>
          <w:rFonts w:hint="eastAsia" w:ascii="宋体" w:hAnsi="宋体" w:cs="宋体"/>
          <w:color w:val="000000" w:themeColor="text1"/>
          <w:sz w:val="24"/>
          <w:szCs w:val="24"/>
          <w14:textFill>
            <w14:solidFill>
              <w14:schemeClr w14:val="tx1"/>
            </w14:solidFill>
          </w14:textFill>
        </w:rPr>
        <w:t>附件四 比选响应函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_Toc17885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6E87A85">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"_Toc27501" </w:instrText>
      </w:r>
      <w:r>
        <w:fldChar w:fldCharType="separate"/>
      </w:r>
      <w:r>
        <w:rPr>
          <w:rFonts w:hint="eastAsia" w:ascii="宋体" w:hAnsi="宋体" w:cs="宋体"/>
          <w:color w:val="000000" w:themeColor="text1"/>
          <w:sz w:val="24"/>
          <w:szCs w:val="24"/>
          <w14:textFill>
            <w14:solidFill>
              <w14:schemeClr w14:val="tx1"/>
            </w14:solidFill>
          </w14:textFill>
        </w:rPr>
        <w:t xml:space="preserve">附件五 </w:t>
      </w:r>
      <w:r>
        <w:rPr>
          <w:rFonts w:hint="eastAsia" w:ascii="宋体" w:hAnsi="宋体" w:cs="宋体"/>
          <w:color w:val="000000" w:themeColor="text1"/>
          <w:sz w:val="24"/>
          <w:szCs w:val="24"/>
          <w:lang w:val="zh-CN"/>
          <w14:textFill>
            <w14:solidFill>
              <w14:schemeClr w14:val="tx1"/>
            </w14:solidFill>
          </w14:textFill>
        </w:rPr>
        <w:t>无重大违法记录声明函、无不良信用记录承诺函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_Toc27501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27</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0FB10674">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"_Toc30242" </w:instrText>
      </w:r>
      <w:r>
        <w:fldChar w:fldCharType="separate"/>
      </w:r>
      <w:r>
        <w:rPr>
          <w:rFonts w:hint="eastAsia" w:ascii="宋体" w:hAnsi="宋体" w:cs="宋体"/>
          <w:color w:val="000000" w:themeColor="text1"/>
          <w:sz w:val="24"/>
          <w:szCs w:val="24"/>
          <w14:textFill>
            <w14:solidFill>
              <w14:schemeClr w14:val="tx1"/>
            </w14:solidFill>
          </w14:textFill>
        </w:rPr>
        <w:t xml:space="preserve">附件六 </w:t>
      </w:r>
      <w:r>
        <w:rPr>
          <w:rFonts w:hint="eastAsia" w:ascii="宋体" w:hAnsi="宋体" w:cs="宋体"/>
          <w:color w:val="000000" w:themeColor="text1"/>
          <w:sz w:val="24"/>
          <w:szCs w:val="24"/>
          <w:lang w:val="zh-CN"/>
          <w14:textFill>
            <w14:solidFill>
              <w14:schemeClr w14:val="tx1"/>
            </w14:solidFill>
          </w14:textFill>
        </w:rPr>
        <w:t>响应情况表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_Toc30242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5514438">
      <w:pPr>
        <w:pStyle w:val="7"/>
        <w:tabs>
          <w:tab w:val="right" w:leader="dot" w:pos="8367"/>
        </w:tabs>
        <w:spacing w:line="440" w:lineRule="exact"/>
        <w:ind w:left="0" w:leftChars="0" w:firstLine="420" w:firstLineChars="200"/>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"_Toc32767" </w:instrText>
      </w:r>
      <w:r>
        <w:fldChar w:fldCharType="separate"/>
      </w:r>
      <w:r>
        <w:rPr>
          <w:rFonts w:hint="eastAsia" w:ascii="宋体" w:hAnsi="宋体" w:cs="宋体"/>
          <w:color w:val="000000" w:themeColor="text1"/>
          <w:sz w:val="24"/>
          <w:szCs w:val="24"/>
          <w14:textFill>
            <w14:solidFill>
              <w14:schemeClr w14:val="tx1"/>
            </w14:solidFill>
          </w14:textFill>
        </w:rPr>
        <w:t xml:space="preserve">附件七 </w:t>
      </w:r>
      <w:r>
        <w:rPr>
          <w:rFonts w:hint="eastAsia" w:ascii="宋体" w:hAnsi="宋体" w:cs="宋体"/>
          <w:bCs/>
          <w:color w:val="000000" w:themeColor="text1"/>
          <w:sz w:val="24"/>
          <w:szCs w:val="24"/>
          <w14:textFill>
            <w14:solidFill>
              <w14:schemeClr w14:val="tx1"/>
            </w14:solidFill>
          </w14:textFill>
        </w:rPr>
        <w:t>比选文件要求和供应商认为需要提供的其它说明和资料</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_Toc32767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9B2D509">
      <w:pPr>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fldChar w:fldCharType="end"/>
      </w:r>
    </w:p>
    <w:p w14:paraId="0CA3990F">
      <w:pPr>
        <w:ind w:firstLine="480" w:firstLineChars="200"/>
        <w:rPr>
          <w:rFonts w:hint="eastAsia" w:ascii="宋体" w:hAnsi="宋体" w:cs="宋体"/>
          <w:color w:val="000000" w:themeColor="text1"/>
          <w:sz w:val="24"/>
          <w:szCs w:val="24"/>
          <w14:textFill>
            <w14:solidFill>
              <w14:schemeClr w14:val="tx1"/>
            </w14:solidFill>
          </w14:textFill>
        </w:rPr>
      </w:pPr>
    </w:p>
    <w:p w14:paraId="7B337F4E">
      <w:pPr>
        <w:ind w:firstLine="480" w:firstLineChars="200"/>
        <w:rPr>
          <w:rFonts w:hint="eastAsia" w:ascii="宋体" w:hAnsi="宋体" w:cs="宋体"/>
          <w:color w:val="000000" w:themeColor="text1"/>
          <w:sz w:val="24"/>
          <w:szCs w:val="24"/>
          <w14:textFill>
            <w14:solidFill>
              <w14:schemeClr w14:val="tx1"/>
            </w14:solidFill>
          </w14:textFill>
        </w:rPr>
      </w:pPr>
    </w:p>
    <w:p w14:paraId="01A7CFA5">
      <w:pPr>
        <w:ind w:firstLine="480" w:firstLineChars="200"/>
        <w:rPr>
          <w:rFonts w:hint="eastAsia" w:ascii="宋体" w:hAnsi="宋体" w:cs="宋体"/>
          <w:color w:val="000000" w:themeColor="text1"/>
          <w:sz w:val="24"/>
          <w:szCs w:val="24"/>
          <w14:textFill>
            <w14:solidFill>
              <w14:schemeClr w14:val="tx1"/>
            </w14:solidFill>
          </w14:textFill>
        </w:rPr>
      </w:pPr>
    </w:p>
    <w:p w14:paraId="1DD5AD9B">
      <w:pPr>
        <w:rPr>
          <w:rFonts w:hint="eastAsia" w:ascii="宋体" w:hAnsi="宋体" w:cs="宋体"/>
          <w:color w:val="000000" w:themeColor="text1"/>
          <w:sz w:val="24"/>
          <w:szCs w:val="24"/>
          <w14:textFill>
            <w14:solidFill>
              <w14:schemeClr w14:val="tx1"/>
            </w14:solidFill>
          </w14:textFill>
        </w:rPr>
      </w:pPr>
    </w:p>
    <w:p w14:paraId="2971E3C9">
      <w:pPr>
        <w:pStyle w:val="17"/>
        <w:jc w:val="center"/>
        <w:rPr>
          <w:rFonts w:hint="eastAsia" w:ascii="宋体" w:hAnsi="宋体" w:eastAsia="宋体" w:cs="Times New Roman"/>
        </w:rPr>
      </w:pPr>
      <w:r>
        <w:rPr>
          <w:rFonts w:hint="eastAsia"/>
        </w:rPr>
        <w:t>创意港律所办公楼装修工程采购项目</w:t>
      </w:r>
    </w:p>
    <w:p w14:paraId="113C5826">
      <w:pPr>
        <w:pStyle w:val="3"/>
        <w:spacing w:before="0" w:after="0" w:line="360" w:lineRule="auto"/>
        <w:ind w:firstLine="721"/>
        <w:jc w:val="center"/>
        <w:rPr>
          <w:rFonts w:hint="eastAsia"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比选公告</w:t>
      </w:r>
    </w:p>
    <w:p w14:paraId="530E5586">
      <w:pPr>
        <w:pBdr>
          <w:top w:val="single" w:color="auto" w:sz="4" w:space="1"/>
          <w:left w:val="single" w:color="auto" w:sz="4" w:space="4"/>
          <w:bottom w:val="single" w:color="auto" w:sz="4" w:space="1"/>
          <w:right w:val="single" w:color="auto" w:sz="4" w:space="4"/>
        </w:pBd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创意港律所办公楼装修工程采购项目的潜在供应商应现场获取采购文件，并于2025年</w:t>
      </w:r>
      <w:r>
        <w:rPr>
          <w:rFonts w:hint="eastAsia" w:ascii="仿宋" w:hAnsi="仿宋" w:eastAsia="仿宋" w:cs="仿宋"/>
          <w:sz w:val="28"/>
          <w:szCs w:val="28"/>
          <w:u w:val="single"/>
        </w:rPr>
        <w:t xml:space="preserve">  11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sz w:val="28"/>
          <w:szCs w:val="28"/>
          <w:u w:val="single"/>
        </w:rPr>
        <w:t xml:space="preserve">  1</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点（北京时间）前提交响应文件。</w:t>
      </w:r>
    </w:p>
    <w:p w14:paraId="67F3E236"/>
    <w:p w14:paraId="123A22C3">
      <w:pPr>
        <w:pStyle w:val="3"/>
        <w:adjustRightInd/>
        <w:spacing w:before="0" w:after="0" w:line="360" w:lineRule="auto"/>
        <w:ind w:firstLine="560"/>
        <w:jc w:val="both"/>
        <w:textAlignment w:val="auto"/>
        <w:rPr>
          <w:rFonts w:hint="eastAsia" w:ascii="黑体" w:hAnsi="黑体" w:cs="黑体"/>
          <w:b w:val="0"/>
          <w:bCs/>
          <w:color w:val="000000" w:themeColor="text1"/>
          <w:sz w:val="28"/>
          <w:szCs w:val="28"/>
          <w14:textFill>
            <w14:solidFill>
              <w14:schemeClr w14:val="tx1"/>
            </w14:solidFill>
          </w14:textFill>
        </w:rPr>
      </w:pPr>
      <w:bookmarkStart w:id="0" w:name="_Toc35393629"/>
      <w:bookmarkStart w:id="1" w:name="_Toc35393798"/>
      <w:bookmarkStart w:id="2" w:name="_Toc28359012"/>
      <w:bookmarkStart w:id="3" w:name="_Toc32104"/>
      <w:bookmarkStart w:id="4" w:name="_Toc25634"/>
      <w:bookmarkStart w:id="5" w:name="_Toc28359089"/>
      <w:r>
        <w:rPr>
          <w:rFonts w:hint="eastAsia" w:ascii="黑体" w:hAnsi="黑体" w:cs="黑体"/>
          <w:b w:val="0"/>
          <w:bCs/>
          <w:color w:val="000000" w:themeColor="text1"/>
          <w:sz w:val="28"/>
          <w:szCs w:val="28"/>
          <w14:textFill>
            <w14:solidFill>
              <w14:schemeClr w14:val="tx1"/>
            </w14:solidFill>
          </w14:textFill>
        </w:rPr>
        <w:t>一、项目基本情况</w:t>
      </w:r>
      <w:bookmarkEnd w:id="0"/>
      <w:bookmarkEnd w:id="1"/>
      <w:bookmarkEnd w:id="2"/>
      <w:bookmarkEnd w:id="3"/>
      <w:bookmarkEnd w:id="4"/>
      <w:bookmarkEnd w:id="5"/>
    </w:p>
    <w:p w14:paraId="5B5450F4">
      <w:pPr>
        <w:spacing w:line="360" w:lineRule="auto"/>
        <w:ind w:firstLine="420" w:firstLineChars="200"/>
        <w:rPr>
          <w:rFonts w:hint="eastAsia" w:ascii="仿宋" w:hAnsi="仿宋" w:eastAsia="仿宋" w:cs="仿宋"/>
          <w:color w:val="000000" w:themeColor="text1"/>
          <w:sz w:val="28"/>
          <w:szCs w:val="28"/>
          <w14:textFill>
            <w14:solidFill>
              <w14:schemeClr w14:val="tx1"/>
            </w14:solidFill>
          </w14:textFill>
        </w:rPr>
      </w:pPr>
      <w:r>
        <w:rPr>
          <w:rFonts w:hint="eastAsia"/>
        </w:rPr>
        <w:t xml:space="preserve"> </w:t>
      </w:r>
      <w:r>
        <w:rPr>
          <w:rFonts w:hint="eastAsia" w:ascii="仿宋" w:hAnsi="仿宋" w:eastAsia="仿宋" w:cs="仿宋"/>
          <w:color w:val="000000" w:themeColor="text1"/>
          <w:sz w:val="28"/>
          <w:szCs w:val="28"/>
          <w14:textFill>
            <w14:solidFill>
              <w14:schemeClr w14:val="tx1"/>
            </w14:solidFill>
          </w14:textFill>
        </w:rPr>
        <w:t>1、项目名称：创意港律所办公楼装修工程</w:t>
      </w:r>
    </w:p>
    <w:p w14:paraId="4CB290BC">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2、项目类型：工程类</w:t>
      </w:r>
    </w:p>
    <w:p w14:paraId="79674BF1">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3、采购方式：比选</w:t>
      </w:r>
    </w:p>
    <w:p w14:paraId="0AD95F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 xml:space="preserve">项目预算：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120万  </w:t>
      </w:r>
      <w:r>
        <w:rPr>
          <w:rFonts w:hint="eastAsia" w:ascii="仿宋" w:hAnsi="仿宋" w:eastAsia="仿宋" w:cs="仿宋"/>
          <w:sz w:val="28"/>
          <w:szCs w:val="28"/>
        </w:rPr>
        <w:t>元</w:t>
      </w:r>
    </w:p>
    <w:p w14:paraId="5043C460">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5、最高限价： </w:t>
      </w:r>
      <w:r>
        <w:rPr>
          <w:rFonts w:hint="eastAsia" w:ascii="仿宋" w:hAnsi="仿宋" w:eastAsia="仿宋" w:cs="仿宋"/>
          <w:color w:val="000000" w:themeColor="text1"/>
          <w:sz w:val="28"/>
          <w:szCs w:val="28"/>
          <w:u w:val="single"/>
          <w14:textFill>
            <w14:solidFill>
              <w14:schemeClr w14:val="tx1"/>
            </w14:solidFill>
          </w14:textFill>
        </w:rPr>
        <w:t xml:space="preserve">  108万  </w:t>
      </w:r>
      <w:r>
        <w:rPr>
          <w:rFonts w:hint="eastAsia" w:ascii="仿宋" w:hAnsi="仿宋" w:eastAsia="仿宋" w:cs="仿宋"/>
          <w:color w:val="000000" w:themeColor="text1"/>
          <w:sz w:val="28"/>
          <w:szCs w:val="28"/>
          <w14:textFill>
            <w14:solidFill>
              <w14:schemeClr w14:val="tx1"/>
            </w14:solidFill>
          </w14:textFill>
        </w:rPr>
        <w:t>元</w:t>
      </w:r>
    </w:p>
    <w:p w14:paraId="52D16673">
      <w:pPr>
        <w:pStyle w:val="3"/>
        <w:adjustRightInd/>
        <w:spacing w:before="0" w:after="0" w:line="360" w:lineRule="auto"/>
        <w:ind w:firstLine="560"/>
        <w:jc w:val="both"/>
        <w:textAlignment w:val="auto"/>
        <w:rPr>
          <w:rFonts w:hint="eastAsia" w:ascii="黑体" w:hAnsi="黑体" w:eastAsia="黑体" w:cs="黑体"/>
          <w:b w:val="0"/>
          <w:bCs/>
          <w:color w:val="000000" w:themeColor="text1"/>
          <w:sz w:val="28"/>
          <w:szCs w:val="28"/>
          <w14:textFill>
            <w14:solidFill>
              <w14:schemeClr w14:val="tx1"/>
            </w14:solidFill>
          </w14:textFill>
        </w:rPr>
      </w:pPr>
      <w:bookmarkStart w:id="6" w:name="_Toc8072"/>
      <w:bookmarkStart w:id="7" w:name="_Toc28359090"/>
      <w:bookmarkStart w:id="8" w:name="_Toc28359013"/>
      <w:bookmarkStart w:id="9" w:name="_Toc35393799"/>
      <w:bookmarkStart w:id="10" w:name="_Toc5548"/>
      <w:bookmarkStart w:id="11" w:name="_Toc35393630"/>
      <w:r>
        <w:rPr>
          <w:rFonts w:hint="eastAsia" w:ascii="黑体" w:hAnsi="黑体" w:eastAsia="黑体" w:cs="黑体"/>
          <w:b w:val="0"/>
          <w:bCs/>
          <w:color w:val="000000" w:themeColor="text1"/>
          <w:sz w:val="28"/>
          <w:szCs w:val="28"/>
          <w14:textFill>
            <w14:solidFill>
              <w14:schemeClr w14:val="tx1"/>
            </w14:solidFill>
          </w14:textFill>
        </w:rPr>
        <w:t>二、申请人的资格要求</w:t>
      </w:r>
      <w:bookmarkEnd w:id="6"/>
      <w:bookmarkEnd w:id="7"/>
      <w:bookmarkEnd w:id="8"/>
      <w:bookmarkEnd w:id="9"/>
      <w:bookmarkEnd w:id="10"/>
      <w:bookmarkEnd w:id="11"/>
    </w:p>
    <w:p w14:paraId="46541FDF">
      <w:pPr>
        <w:ind w:firstLine="560" w:firstLineChars="200"/>
        <w:rPr>
          <w:rFonts w:hint="eastAsia" w:ascii="仿宋" w:hAnsi="仿宋" w:eastAsia="仿宋" w:cs="仿宋"/>
          <w:sz w:val="28"/>
          <w:szCs w:val="28"/>
        </w:rPr>
      </w:pPr>
      <w:bookmarkStart w:id="12" w:name="_Toc15899"/>
      <w:bookmarkStart w:id="13" w:name="_Toc15371"/>
      <w:bookmarkStart w:id="14" w:name="_Toc35393631"/>
      <w:bookmarkStart w:id="15" w:name="_Toc35393800"/>
      <w:r>
        <w:rPr>
          <w:rFonts w:hint="eastAsia" w:ascii="仿宋" w:hAnsi="仿宋" w:eastAsia="仿宋" w:cs="仿宋"/>
          <w:sz w:val="28"/>
          <w:szCs w:val="28"/>
        </w:rPr>
        <w:t>1、具备建筑装修装饰工程专业承包二级及以上有效资质证书；</w:t>
      </w:r>
    </w:p>
    <w:p w14:paraId="24577C8A">
      <w:pPr>
        <w:ind w:firstLine="560" w:firstLineChars="200"/>
        <w:rPr>
          <w:rFonts w:hint="eastAsia" w:ascii="仿宋" w:hAnsi="仿宋" w:eastAsia="仿宋" w:cs="仿宋"/>
          <w:sz w:val="28"/>
          <w:szCs w:val="28"/>
        </w:rPr>
      </w:pPr>
      <w:r>
        <w:rPr>
          <w:rFonts w:hint="eastAsia" w:ascii="仿宋" w:hAnsi="仿宋" w:eastAsia="仿宋" w:cs="仿宋"/>
          <w:sz w:val="28"/>
          <w:szCs w:val="28"/>
        </w:rPr>
        <w:t>2、近3年内具有至少1项同等规模（700㎡及以上）办公楼设计与施工一体化项目业绩（需提供合同复印件、竣工验收报告等证明材料）。</w:t>
      </w:r>
    </w:p>
    <w:p w14:paraId="4B517B65">
      <w:pPr>
        <w:pStyle w:val="3"/>
        <w:adjustRightInd/>
        <w:spacing w:before="0" w:after="0" w:line="360" w:lineRule="auto"/>
        <w:ind w:firstLine="560"/>
        <w:jc w:val="both"/>
        <w:textAlignment w:val="auto"/>
        <w:rPr>
          <w:rFonts w:hint="eastAsia" w:ascii="黑体" w:hAnsi="黑体" w:cs="黑体"/>
          <w:b w:val="0"/>
          <w:bCs/>
          <w:color w:val="000000" w:themeColor="text1"/>
          <w:sz w:val="28"/>
          <w:szCs w:val="28"/>
          <w14:textFill>
            <w14:solidFill>
              <w14:schemeClr w14:val="tx1"/>
            </w14:solidFill>
          </w14:textFill>
        </w:rPr>
      </w:pPr>
      <w:r>
        <w:rPr>
          <w:rFonts w:hint="eastAsia" w:ascii="黑体" w:hAnsi="黑体" w:cs="黑体"/>
          <w:b w:val="0"/>
          <w:bCs/>
          <w:color w:val="000000" w:themeColor="text1"/>
          <w:sz w:val="28"/>
          <w:szCs w:val="28"/>
          <w14:textFill>
            <w14:solidFill>
              <w14:schemeClr w14:val="tx1"/>
            </w14:solidFill>
          </w14:textFill>
        </w:rPr>
        <w:t>三、获取</w:t>
      </w:r>
      <w:r>
        <w:rPr>
          <w:rFonts w:hint="eastAsia" w:ascii="黑体" w:hAnsi="黑体" w:cs="黑体"/>
          <w:b w:val="0"/>
          <w:bCs/>
          <w:color w:val="000000" w:themeColor="text1"/>
          <w:sz w:val="28"/>
          <w:szCs w:val="28"/>
          <w:lang w:val="en-US" w:eastAsia="zh-CN"/>
          <w14:textFill>
            <w14:solidFill>
              <w14:schemeClr w14:val="tx1"/>
            </w14:solidFill>
          </w14:textFill>
        </w:rPr>
        <w:t>比选</w:t>
      </w:r>
      <w:r>
        <w:rPr>
          <w:rFonts w:hint="eastAsia" w:ascii="黑体" w:hAnsi="黑体" w:cs="黑体"/>
          <w:b w:val="0"/>
          <w:bCs/>
          <w:color w:val="000000" w:themeColor="text1"/>
          <w:sz w:val="28"/>
          <w:szCs w:val="28"/>
          <w14:textFill>
            <w14:solidFill>
              <w14:schemeClr w14:val="tx1"/>
            </w14:solidFill>
          </w14:textFill>
        </w:rPr>
        <w:t>文件</w:t>
      </w:r>
      <w:bookmarkEnd w:id="12"/>
      <w:bookmarkEnd w:id="13"/>
      <w:bookmarkEnd w:id="14"/>
      <w:bookmarkEnd w:id="15"/>
    </w:p>
    <w:p w14:paraId="0FF7B38D">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color w:val="000000" w:themeColor="text1"/>
          <w:sz w:val="28"/>
          <w:szCs w:val="28"/>
          <w:u w:val="single"/>
          <w14:textFill>
            <w14:solidFill>
              <w14:schemeClr w14:val="tx1"/>
            </w14:solidFill>
          </w14:textFill>
        </w:rPr>
        <w:t xml:space="preserve">  2025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11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1</w:t>
      </w:r>
      <w:r>
        <w:rPr>
          <w:rFonts w:hint="eastAsia" w:ascii="仿宋" w:hAnsi="仿宋" w:eastAsia="仿宋" w:cs="仿宋"/>
          <w:color w:val="000000" w:themeColor="text1"/>
          <w:sz w:val="28"/>
          <w:szCs w:val="28"/>
          <w:u w:val="single"/>
          <w:lang w:val="en-US" w:eastAsia="zh-CN"/>
          <w14:textFill>
            <w14:solidFill>
              <w14:schemeClr w14:val="tx1"/>
            </w14:solidFill>
          </w14:textFill>
        </w:rPr>
        <w:t>1</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至</w:t>
      </w:r>
      <w:r>
        <w:rPr>
          <w:rFonts w:hint="eastAsia" w:ascii="仿宋" w:hAnsi="仿宋" w:eastAsia="仿宋" w:cs="仿宋"/>
          <w:color w:val="000000" w:themeColor="text1"/>
          <w:sz w:val="28"/>
          <w:szCs w:val="28"/>
          <w:u w:val="single"/>
          <w14:textFill>
            <w14:solidFill>
              <w14:schemeClr w14:val="tx1"/>
            </w14:solidFill>
          </w14:textFill>
        </w:rPr>
        <w:t xml:space="preserve">  2025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11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1</w:t>
      </w:r>
      <w:r>
        <w:rPr>
          <w:rFonts w:hint="eastAsia" w:ascii="仿宋" w:hAnsi="仿宋" w:eastAsia="仿宋" w:cs="仿宋"/>
          <w:color w:val="000000" w:themeColor="text1"/>
          <w:sz w:val="28"/>
          <w:szCs w:val="28"/>
          <w:u w:val="single"/>
          <w:lang w:val="en-US" w:eastAsia="zh-CN"/>
          <w14:textFill>
            <w14:solidFill>
              <w14:schemeClr w14:val="tx1"/>
            </w14:solidFill>
          </w14:textFill>
        </w:rPr>
        <w:t>3</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日（北京时间）。 </w:t>
      </w:r>
    </w:p>
    <w:p w14:paraId="63E319F1">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2、地点：</w:t>
      </w:r>
      <w:r>
        <w:rPr>
          <w:rFonts w:hint="eastAsia" w:ascii="仿宋" w:hAnsi="仿宋" w:eastAsia="仿宋" w:cs="仿宋"/>
          <w:sz w:val="28"/>
          <w:szCs w:val="28"/>
        </w:rPr>
        <w:t>海口市美兰区国兴大道15A全球贸易之窗1301-1302号；</w:t>
      </w:r>
      <w:r>
        <w:rPr>
          <w:rFonts w:hint="eastAsia" w:ascii="仿宋" w:hAnsi="仿宋" w:eastAsia="仿宋" w:cs="仿宋"/>
          <w:sz w:val="28"/>
          <w:szCs w:val="28"/>
          <w:lang w:val="en-US" w:eastAsia="zh-CN"/>
        </w:rPr>
        <w:t xml:space="preserve"> </w:t>
      </w:r>
    </w:p>
    <w:p w14:paraId="72D3E4F4">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联系人：周丽萍    电话：010-5709 6000</w:t>
      </w:r>
      <w:r>
        <w:rPr>
          <w:rFonts w:ascii="仿宋" w:hAnsi="仿宋" w:eastAsia="仿宋" w:cs="仿宋"/>
          <w:sz w:val="28"/>
          <w:szCs w:val="28"/>
        </w:rPr>
        <w:cr/>
      </w:r>
      <w:r>
        <w:rPr>
          <w:rFonts w:hint="eastAsia" w:ascii="仿宋" w:hAnsi="仿宋" w:eastAsia="仿宋" w:cs="仿宋"/>
          <w:sz w:val="28"/>
          <w:szCs w:val="28"/>
          <w:lang w:val="en-US" w:eastAsia="zh-CN"/>
        </w:rPr>
        <w:t xml:space="preserve">    </w:t>
      </w:r>
      <w:r>
        <w:rPr>
          <w:rFonts w:hint="eastAsia" w:ascii="仿宋" w:hAnsi="仿宋" w:eastAsia="仿宋" w:cs="仿宋"/>
          <w:color w:val="000000" w:themeColor="text1"/>
          <w:kern w:val="0"/>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获取方式：</w:t>
      </w:r>
      <w:bookmarkStart w:id="16" w:name="_Toc28359015"/>
      <w:bookmarkStart w:id="17" w:name="_Toc35393801"/>
      <w:bookmarkStart w:id="18" w:name="_Toc28359092"/>
      <w:bookmarkStart w:id="19" w:name="_Toc35393632"/>
      <w:bookmarkStart w:id="20" w:name="_Toc1753"/>
      <w:bookmarkStart w:id="21" w:name="_Toc13207"/>
      <w:r>
        <w:rPr>
          <w:rFonts w:hint="eastAsia" w:ascii="仿宋" w:hAnsi="仿宋" w:eastAsia="仿宋" w:cs="仿宋"/>
          <w:color w:val="000000" w:themeColor="text1"/>
          <w:sz w:val="28"/>
          <w:szCs w:val="28"/>
          <w14:textFill>
            <w14:solidFill>
              <w14:schemeClr w14:val="tx1"/>
            </w14:solidFill>
          </w14:textFill>
        </w:rPr>
        <w:t>现场获取</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领取人需携带单位授权委托书以及本人身份证原件</w:t>
      </w:r>
      <w:r>
        <w:rPr>
          <w:rFonts w:hint="eastAsia" w:ascii="仿宋" w:hAnsi="仿宋" w:eastAsia="仿宋" w:cs="仿宋"/>
          <w:color w:val="000000" w:themeColor="text1"/>
          <w:sz w:val="28"/>
          <w:szCs w:val="28"/>
          <w14:textFill>
            <w14:solidFill>
              <w14:schemeClr w14:val="tx1"/>
            </w14:solidFill>
          </w14:textFill>
        </w:rPr>
        <w:t>。</w:t>
      </w:r>
    </w:p>
    <w:p w14:paraId="46035AF4">
      <w:pPr>
        <w:pStyle w:val="3"/>
        <w:adjustRightInd/>
        <w:spacing w:before="0" w:after="0" w:line="360" w:lineRule="auto"/>
        <w:ind w:firstLine="560"/>
        <w:jc w:val="both"/>
        <w:textAlignment w:val="auto"/>
        <w:rPr>
          <w:rFonts w:hint="eastAsia" w:ascii="黑体" w:hAnsi="黑体" w:cs="黑体"/>
          <w:b w:val="0"/>
          <w:bCs/>
          <w:color w:val="000000" w:themeColor="text1"/>
          <w:sz w:val="28"/>
          <w:szCs w:val="28"/>
          <w14:textFill>
            <w14:solidFill>
              <w14:schemeClr w14:val="tx1"/>
            </w14:solidFill>
          </w14:textFill>
        </w:rPr>
      </w:pPr>
      <w:r>
        <w:rPr>
          <w:rFonts w:hint="eastAsia" w:ascii="黑体" w:hAnsi="黑体" w:cs="黑体"/>
          <w:b w:val="0"/>
          <w:bCs/>
          <w:color w:val="000000" w:themeColor="text1"/>
          <w:sz w:val="28"/>
          <w:szCs w:val="28"/>
          <w14:textFill>
            <w14:solidFill>
              <w14:schemeClr w14:val="tx1"/>
            </w14:solidFill>
          </w14:textFill>
        </w:rPr>
        <w:t>四、响应文件</w:t>
      </w:r>
      <w:bookmarkEnd w:id="16"/>
      <w:bookmarkEnd w:id="17"/>
      <w:bookmarkEnd w:id="18"/>
      <w:bookmarkEnd w:id="19"/>
      <w:r>
        <w:rPr>
          <w:rFonts w:hint="eastAsia" w:ascii="黑体" w:hAnsi="黑体" w:cs="黑体"/>
          <w:b w:val="0"/>
          <w:bCs/>
          <w:color w:val="000000" w:themeColor="text1"/>
          <w:sz w:val="28"/>
          <w:szCs w:val="28"/>
          <w14:textFill>
            <w14:solidFill>
              <w14:schemeClr w14:val="tx1"/>
            </w14:solidFill>
          </w14:textFill>
        </w:rPr>
        <w:t>提交</w:t>
      </w:r>
      <w:bookmarkEnd w:id="20"/>
      <w:bookmarkEnd w:id="21"/>
    </w:p>
    <w:p w14:paraId="09C5154A">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1、截止时间：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2025</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11</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20</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12</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点</w:t>
      </w:r>
      <w:r>
        <w:rPr>
          <w:rFonts w:hint="eastAsia" w:ascii="仿宋" w:hAnsi="仿宋" w:eastAsia="仿宋" w:cs="仿宋"/>
          <w:bCs/>
          <w:color w:val="000000" w:themeColor="text1"/>
          <w:sz w:val="28"/>
          <w:szCs w:val="28"/>
          <w14:textFill>
            <w14:solidFill>
              <w14:schemeClr w14:val="tx1"/>
            </w14:solidFill>
          </w14:textFill>
        </w:rPr>
        <w:t>（北京时间）。</w:t>
      </w:r>
    </w:p>
    <w:p w14:paraId="68CE78C5">
      <w:pPr>
        <w:widowControl/>
        <w:spacing w:line="360"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2、提交方式：纸质响应文件应在提交截止时间前现场递交。</w:t>
      </w:r>
    </w:p>
    <w:p w14:paraId="53FC02F2">
      <w:pPr>
        <w:pStyle w:val="3"/>
        <w:adjustRightInd/>
        <w:spacing w:before="0" w:after="0" w:line="360" w:lineRule="auto"/>
        <w:ind w:firstLine="560"/>
        <w:jc w:val="both"/>
        <w:textAlignment w:val="auto"/>
        <w:rPr>
          <w:rFonts w:hint="eastAsia" w:ascii="黑体" w:hAnsi="黑体" w:cs="黑体"/>
          <w:b w:val="0"/>
          <w:bCs/>
          <w:color w:val="000000" w:themeColor="text1"/>
          <w:sz w:val="28"/>
          <w:szCs w:val="28"/>
          <w14:textFill>
            <w14:solidFill>
              <w14:schemeClr w14:val="tx1"/>
            </w14:solidFill>
          </w14:textFill>
        </w:rPr>
      </w:pPr>
      <w:bookmarkStart w:id="22" w:name="_Toc28359016"/>
      <w:bookmarkStart w:id="23" w:name="_Toc31128"/>
      <w:bookmarkStart w:id="24" w:name="_Toc35393633"/>
      <w:bookmarkStart w:id="25" w:name="_Toc35393802"/>
      <w:bookmarkStart w:id="26" w:name="_Toc28359093"/>
      <w:bookmarkStart w:id="27" w:name="_Toc2653"/>
      <w:r>
        <w:rPr>
          <w:rFonts w:hint="eastAsia" w:ascii="黑体" w:hAnsi="黑体" w:cs="黑体"/>
          <w:b w:val="0"/>
          <w:bCs/>
          <w:color w:val="000000" w:themeColor="text1"/>
          <w:sz w:val="28"/>
          <w:szCs w:val="28"/>
          <w14:textFill>
            <w14:solidFill>
              <w14:schemeClr w14:val="tx1"/>
            </w14:solidFill>
          </w14:textFill>
        </w:rPr>
        <w:t>五、响应文件开启</w:t>
      </w:r>
      <w:bookmarkEnd w:id="22"/>
      <w:bookmarkEnd w:id="23"/>
      <w:bookmarkEnd w:id="24"/>
      <w:bookmarkEnd w:id="25"/>
      <w:bookmarkEnd w:id="26"/>
      <w:bookmarkEnd w:id="27"/>
    </w:p>
    <w:p w14:paraId="0609CE8A">
      <w:pPr>
        <w:spacing w:line="360" w:lineRule="auto"/>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2025</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11</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20</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12</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点</w:t>
      </w:r>
      <w:r>
        <w:rPr>
          <w:rFonts w:hint="eastAsia" w:ascii="仿宋" w:hAnsi="仿宋" w:eastAsia="仿宋" w:cs="仿宋"/>
          <w:color w:val="000000" w:themeColor="text1"/>
          <w:sz w:val="28"/>
          <w:szCs w:val="28"/>
          <w:u w:val="single"/>
          <w14:textFill>
            <w14:solidFill>
              <w14:schemeClr w14:val="tx1"/>
            </w14:solidFill>
          </w14:textFill>
        </w:rPr>
        <w:t xml:space="preserve">  30  </w:t>
      </w:r>
      <w:r>
        <w:rPr>
          <w:rFonts w:hint="eastAsia" w:ascii="仿宋" w:hAnsi="仿宋" w:eastAsia="仿宋" w:cs="仿宋"/>
          <w:color w:val="000000" w:themeColor="text1"/>
          <w:sz w:val="28"/>
          <w:szCs w:val="28"/>
          <w14:textFill>
            <w14:solidFill>
              <w14:schemeClr w14:val="tx1"/>
            </w14:solidFill>
          </w14:textFill>
        </w:rPr>
        <w:t>分（北京时间）。</w:t>
      </w:r>
    </w:p>
    <w:p w14:paraId="1A028FDC">
      <w:pPr>
        <w:spacing w:line="360" w:lineRule="auto"/>
        <w:ind w:left="559" w:leftChars="266" w:firstLine="0" w:firstLineChars="0"/>
        <w:rPr>
          <w:rFonts w:hint="eastAsia" w:ascii="黑体" w:hAnsi="黑体" w:cs="黑体"/>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2、地点：</w:t>
      </w:r>
      <w:bookmarkStart w:id="28" w:name="_Toc35393803"/>
      <w:bookmarkStart w:id="29" w:name="_Toc28359017"/>
      <w:bookmarkStart w:id="30" w:name="_Toc15099"/>
      <w:bookmarkStart w:id="31" w:name="_Toc25132"/>
      <w:bookmarkStart w:id="32" w:name="_Toc35393634"/>
      <w:bookmarkStart w:id="33" w:name="_Toc28359094"/>
      <w:r>
        <w:rPr>
          <w:rFonts w:hint="eastAsia" w:ascii="仿宋" w:hAnsi="仿宋" w:eastAsia="仿宋" w:cs="仿宋"/>
          <w:sz w:val="28"/>
          <w:szCs w:val="28"/>
        </w:rPr>
        <w:t>海口市美兰区国兴大道15A全球贸易之窗1301-1302号；</w:t>
      </w:r>
      <w:r>
        <w:rPr>
          <w:rFonts w:hint="eastAsia" w:ascii="黑体" w:hAnsi="黑体" w:eastAsia="黑体" w:cs="黑体"/>
          <w:bCs/>
          <w:color w:val="000000" w:themeColor="text1"/>
          <w:sz w:val="28"/>
          <w:szCs w:val="28"/>
          <w14:textFill>
            <w14:solidFill>
              <w14:schemeClr w14:val="tx1"/>
            </w14:solidFill>
          </w14:textFill>
        </w:rPr>
        <w:t>六、公告期限</w:t>
      </w:r>
      <w:bookmarkEnd w:id="28"/>
      <w:bookmarkEnd w:id="29"/>
      <w:bookmarkEnd w:id="30"/>
      <w:bookmarkEnd w:id="31"/>
      <w:bookmarkEnd w:id="32"/>
      <w:bookmarkEnd w:id="33"/>
    </w:p>
    <w:p w14:paraId="6F55B16D">
      <w:pPr>
        <w:spacing w:line="360"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自本公告发布之日起3个工作日。</w:t>
      </w:r>
    </w:p>
    <w:p w14:paraId="45849FE1">
      <w:pPr>
        <w:spacing w:line="360" w:lineRule="auto"/>
        <w:ind w:firstLine="56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七、</w:t>
      </w:r>
      <w:bookmarkStart w:id="34" w:name="_Toc35393635"/>
      <w:bookmarkStart w:id="35" w:name="_Toc35393804"/>
      <w:r>
        <w:rPr>
          <w:rFonts w:hint="eastAsia" w:ascii="黑体" w:hAnsi="黑体" w:eastAsia="黑体" w:cs="黑体"/>
          <w:color w:val="000000" w:themeColor="text1"/>
          <w:sz w:val="28"/>
          <w:szCs w:val="28"/>
          <w14:textFill>
            <w14:solidFill>
              <w14:schemeClr w14:val="tx1"/>
            </w14:solidFill>
          </w14:textFill>
        </w:rPr>
        <w:t>其他事宜</w:t>
      </w:r>
      <w:bookmarkEnd w:id="34"/>
      <w:bookmarkEnd w:id="35"/>
      <w:bookmarkStart w:id="36" w:name="_Toc28359018"/>
      <w:bookmarkStart w:id="37" w:name="_Toc28359095"/>
      <w:bookmarkStart w:id="38" w:name="_Toc35393636"/>
      <w:bookmarkStart w:id="39" w:name="_Toc35393805"/>
    </w:p>
    <w:p w14:paraId="0BF64931">
      <w:pPr>
        <w:pStyle w:val="9"/>
        <w:shd w:val="clear" w:color="auto" w:fill="FFFFFF"/>
        <w:spacing w:after="0" w:line="360" w:lineRule="auto"/>
        <w:ind w:firstLine="560" w:firstLineChars="200"/>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无。</w:t>
      </w:r>
    </w:p>
    <w:p w14:paraId="02629719">
      <w:pPr>
        <w:pStyle w:val="3"/>
        <w:adjustRightInd/>
        <w:spacing w:before="0" w:after="0" w:line="360" w:lineRule="auto"/>
        <w:ind w:firstLine="560"/>
        <w:jc w:val="both"/>
        <w:textAlignment w:val="auto"/>
        <w:rPr>
          <w:rFonts w:hint="eastAsia" w:ascii="黑体" w:hAnsi="黑体" w:cs="黑体"/>
          <w:b w:val="0"/>
          <w:bCs/>
          <w:color w:val="000000" w:themeColor="text1"/>
          <w:sz w:val="28"/>
          <w:szCs w:val="28"/>
          <w14:textFill>
            <w14:solidFill>
              <w14:schemeClr w14:val="tx1"/>
            </w14:solidFill>
          </w14:textFill>
        </w:rPr>
      </w:pPr>
      <w:bookmarkStart w:id="40" w:name="_Toc21256"/>
      <w:bookmarkStart w:id="41" w:name="_Toc726"/>
      <w:r>
        <w:rPr>
          <w:rFonts w:hint="eastAsia" w:ascii="黑体" w:hAnsi="黑体" w:cs="黑体"/>
          <w:b w:val="0"/>
          <w:bCs/>
          <w:color w:val="000000" w:themeColor="text1"/>
          <w:sz w:val="28"/>
          <w:szCs w:val="28"/>
          <w14:textFill>
            <w14:solidFill>
              <w14:schemeClr w14:val="tx1"/>
            </w14:solidFill>
          </w14:textFill>
        </w:rPr>
        <w:t>八、凡对本次采购提出询问，请按以下方式联系。</w:t>
      </w:r>
      <w:bookmarkEnd w:id="36"/>
      <w:bookmarkEnd w:id="37"/>
      <w:bookmarkEnd w:id="38"/>
      <w:bookmarkEnd w:id="39"/>
      <w:bookmarkEnd w:id="40"/>
      <w:bookmarkEnd w:id="41"/>
    </w:p>
    <w:p w14:paraId="1B4B59B3">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1、名    称：北京京都（海口）律师事务所</w:t>
      </w:r>
    </w:p>
    <w:p w14:paraId="34BCE3AC">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14:textFill>
            <w14:solidFill>
              <w14:schemeClr w14:val="tx1"/>
            </w14:solidFill>
          </w14:textFill>
        </w:rPr>
        <w:t xml:space="preserve">、项目联系人：杜宇 </w:t>
      </w:r>
    </w:p>
    <w:p w14:paraId="4D771E71">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、地址：</w:t>
      </w:r>
      <w:r>
        <w:rPr>
          <w:rFonts w:hint="eastAsia" w:ascii="仿宋" w:hAnsi="仿宋" w:eastAsia="仿宋" w:cs="仿宋"/>
          <w:sz w:val="28"/>
          <w:szCs w:val="28"/>
        </w:rPr>
        <w:t>海口市美兰区国兴大道15A全球贸易之窗1301-1302号</w:t>
      </w:r>
    </w:p>
    <w:p w14:paraId="069C6FA9">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4、联系方式：</w:t>
      </w:r>
      <w:bookmarkStart w:id="42" w:name="_Toc28359097"/>
      <w:bookmarkStart w:id="43" w:name="_Toc35393638"/>
      <w:bookmarkStart w:id="44" w:name="_Toc28359020"/>
      <w:bookmarkStart w:id="45" w:name="_Toc35393807"/>
      <w:r>
        <w:rPr>
          <w:rFonts w:hint="eastAsia" w:ascii="仿宋" w:hAnsi="仿宋" w:eastAsia="仿宋" w:cs="仿宋"/>
          <w:sz w:val="28"/>
          <w:szCs w:val="28"/>
        </w:rPr>
        <w:t>010-</w:t>
      </w:r>
      <w:bookmarkEnd w:id="42"/>
      <w:bookmarkEnd w:id="43"/>
      <w:bookmarkEnd w:id="44"/>
      <w:bookmarkEnd w:id="45"/>
      <w:r>
        <w:rPr>
          <w:rFonts w:hint="eastAsia" w:ascii="仿宋" w:hAnsi="仿宋" w:eastAsia="仿宋" w:cs="仿宋"/>
          <w:sz w:val="28"/>
          <w:szCs w:val="28"/>
        </w:rPr>
        <w:t>5709 6000</w:t>
      </w:r>
      <w:bookmarkStart w:id="131" w:name="_GoBack"/>
      <w:bookmarkEnd w:id="131"/>
    </w:p>
    <w:p w14:paraId="1A80AA84">
      <w:pPr>
        <w:spacing w:line="360" w:lineRule="auto"/>
        <w:ind w:firstLine="4900" w:firstLineChars="1750"/>
        <w:jc w:val="righ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2025年11月10</w:t>
      </w:r>
      <w:r>
        <w:rPr>
          <w:rFonts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日</w:t>
      </w:r>
    </w:p>
    <w:p w14:paraId="6E3A0E06">
      <w:pPr>
        <w:pStyle w:val="3"/>
        <w:spacing w:before="156" w:beforeLines="50" w:after="156" w:afterLines="50" w:line="560" w:lineRule="exact"/>
        <w:jc w:val="center"/>
        <w:rPr>
          <w:rFonts w:hint="eastAsia" w:ascii="宋体" w:hAnsi="宋体" w:eastAsia="宋体" w:cs="宋体"/>
          <w:color w:val="000000" w:themeColor="text1"/>
          <w:sz w:val="28"/>
          <w:szCs w:val="28"/>
          <w14:textFill>
            <w14:solidFill>
              <w14:schemeClr w14:val="tx1"/>
            </w14:solidFill>
          </w14:textFill>
        </w:rPr>
      </w:pPr>
      <w:bookmarkStart w:id="46" w:name="_Toc16403"/>
      <w:r>
        <w:rPr>
          <w:rFonts w:hint="eastAsia" w:ascii="宋体" w:hAnsi="宋体" w:eastAsia="宋体" w:cs="宋体"/>
          <w:color w:val="000000" w:themeColor="text1"/>
          <w:sz w:val="28"/>
          <w:szCs w:val="28"/>
          <w14:textFill>
            <w14:solidFill>
              <w14:schemeClr w14:val="tx1"/>
            </w14:solidFill>
          </w14:textFill>
        </w:rPr>
        <w:t>一、供应商须知</w:t>
      </w:r>
      <w:bookmarkEnd w:id="46"/>
    </w:p>
    <w:p w14:paraId="4438DFE9">
      <w:pPr>
        <w:pStyle w:val="3"/>
        <w:spacing w:before="0" w:after="0" w:line="560" w:lineRule="exact"/>
        <w:ind w:firstLine="482"/>
        <w:jc w:val="center"/>
        <w:rPr>
          <w:rFonts w:hint="eastAsia" w:ascii="宋体" w:hAnsi="宋体" w:eastAsia="宋体" w:cs="宋体"/>
          <w:color w:val="000000" w:themeColor="text1"/>
          <w:sz w:val="24"/>
          <w:szCs w:val="24"/>
          <w14:textFill>
            <w14:solidFill>
              <w14:schemeClr w14:val="tx1"/>
            </w14:solidFill>
          </w14:textFill>
        </w:rPr>
      </w:pPr>
      <w:bookmarkStart w:id="47" w:name="_Toc13653"/>
      <w:r>
        <w:rPr>
          <w:rFonts w:hint="eastAsia" w:ascii="宋体" w:hAnsi="宋体" w:eastAsia="宋体" w:cs="宋体"/>
          <w:color w:val="000000" w:themeColor="text1"/>
          <w:sz w:val="24"/>
          <w:szCs w:val="24"/>
          <w14:textFill>
            <w14:solidFill>
              <w14:schemeClr w14:val="tx1"/>
            </w14:solidFill>
          </w14:textFill>
        </w:rPr>
        <w:t>（一）须知前附表</w:t>
      </w:r>
      <w:bookmarkEnd w:id="47"/>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6620"/>
      </w:tblGrid>
      <w:tr w14:paraId="5A32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4F2BE7E">
            <w:pPr>
              <w:jc w:val="center"/>
              <w:rPr>
                <w:rFonts w:hint="eastAsia" w:ascii="宋体" w:hAnsi="宋体"/>
                <w:b/>
                <w:sz w:val="24"/>
                <w:szCs w:val="24"/>
              </w:rPr>
            </w:pPr>
            <w:r>
              <w:rPr>
                <w:rFonts w:hint="eastAsia" w:ascii="宋体" w:hAnsi="宋体"/>
                <w:b/>
                <w:sz w:val="24"/>
                <w:szCs w:val="24"/>
              </w:rPr>
              <w:t>序号</w:t>
            </w:r>
          </w:p>
        </w:tc>
        <w:tc>
          <w:tcPr>
            <w:tcW w:w="1502" w:type="dxa"/>
            <w:vAlign w:val="center"/>
          </w:tcPr>
          <w:p w14:paraId="7F82C13C">
            <w:pPr>
              <w:jc w:val="center"/>
              <w:rPr>
                <w:rFonts w:hint="eastAsia" w:ascii="宋体" w:hAnsi="宋体"/>
                <w:b/>
                <w:sz w:val="24"/>
                <w:szCs w:val="24"/>
              </w:rPr>
            </w:pPr>
            <w:r>
              <w:rPr>
                <w:rFonts w:hint="eastAsia" w:ascii="宋体" w:hAnsi="宋体"/>
                <w:b/>
                <w:sz w:val="24"/>
                <w:szCs w:val="24"/>
              </w:rPr>
              <w:t>内容</w:t>
            </w:r>
          </w:p>
        </w:tc>
        <w:tc>
          <w:tcPr>
            <w:tcW w:w="6620" w:type="dxa"/>
            <w:vAlign w:val="center"/>
          </w:tcPr>
          <w:p w14:paraId="563C165A">
            <w:pPr>
              <w:rPr>
                <w:rFonts w:hint="eastAsia" w:ascii="宋体" w:hAnsi="宋体"/>
                <w:b/>
                <w:sz w:val="24"/>
                <w:szCs w:val="24"/>
              </w:rPr>
            </w:pPr>
            <w:r>
              <w:rPr>
                <w:rFonts w:hint="eastAsia" w:ascii="宋体" w:hAnsi="宋体"/>
                <w:b/>
                <w:sz w:val="24"/>
                <w:szCs w:val="24"/>
              </w:rPr>
              <w:t>说明与要求</w:t>
            </w:r>
          </w:p>
        </w:tc>
      </w:tr>
      <w:tr w14:paraId="2EB1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5AE9FA86">
            <w:pPr>
              <w:jc w:val="center"/>
              <w:rPr>
                <w:rFonts w:hint="eastAsia" w:ascii="宋体" w:hAnsi="宋体"/>
                <w:b/>
                <w:sz w:val="24"/>
                <w:szCs w:val="24"/>
              </w:rPr>
            </w:pPr>
            <w:r>
              <w:rPr>
                <w:rFonts w:hint="eastAsia" w:ascii="宋体" w:hAnsi="宋体"/>
                <w:b/>
                <w:sz w:val="24"/>
                <w:szCs w:val="24"/>
              </w:rPr>
              <w:t>1</w:t>
            </w:r>
          </w:p>
        </w:tc>
        <w:tc>
          <w:tcPr>
            <w:tcW w:w="1502" w:type="dxa"/>
            <w:vAlign w:val="center"/>
          </w:tcPr>
          <w:p w14:paraId="5D3CBFEB">
            <w:pPr>
              <w:jc w:val="center"/>
              <w:rPr>
                <w:rFonts w:hint="eastAsia" w:ascii="宋体" w:hAnsi="宋体"/>
                <w:sz w:val="24"/>
                <w:szCs w:val="24"/>
              </w:rPr>
            </w:pPr>
            <w:r>
              <w:rPr>
                <w:rFonts w:hint="eastAsia" w:ascii="宋体" w:hAnsi="宋体"/>
                <w:bCs/>
                <w:sz w:val="24"/>
                <w:szCs w:val="24"/>
              </w:rPr>
              <w:t>采购人</w:t>
            </w:r>
          </w:p>
        </w:tc>
        <w:tc>
          <w:tcPr>
            <w:tcW w:w="6620" w:type="dxa"/>
            <w:vAlign w:val="center"/>
          </w:tcPr>
          <w:p w14:paraId="7E9B8105">
            <w:pPr>
              <w:rPr>
                <w:rFonts w:hint="eastAsia" w:ascii="宋体" w:hAnsi="宋体"/>
                <w:sz w:val="24"/>
                <w:szCs w:val="24"/>
              </w:rPr>
            </w:pPr>
            <w:r>
              <w:rPr>
                <w:rFonts w:hint="eastAsia" w:ascii="宋体" w:hAnsi="宋体"/>
                <w:sz w:val="24"/>
                <w:szCs w:val="24"/>
              </w:rPr>
              <w:t>北京京都（海口）律师事务所</w:t>
            </w:r>
          </w:p>
        </w:tc>
      </w:tr>
      <w:tr w14:paraId="4EED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E0164A6">
            <w:pPr>
              <w:jc w:val="center"/>
              <w:rPr>
                <w:rFonts w:hint="eastAsia" w:ascii="宋体" w:hAnsi="宋体"/>
                <w:b/>
                <w:sz w:val="24"/>
                <w:szCs w:val="24"/>
              </w:rPr>
            </w:pPr>
            <w:r>
              <w:rPr>
                <w:rFonts w:hint="eastAsia" w:ascii="宋体" w:hAnsi="宋体"/>
                <w:b/>
                <w:sz w:val="24"/>
                <w:szCs w:val="24"/>
              </w:rPr>
              <w:t>2</w:t>
            </w:r>
          </w:p>
        </w:tc>
        <w:tc>
          <w:tcPr>
            <w:tcW w:w="1502" w:type="dxa"/>
            <w:vAlign w:val="center"/>
          </w:tcPr>
          <w:p w14:paraId="467F2333">
            <w:pPr>
              <w:jc w:val="center"/>
              <w:rPr>
                <w:rFonts w:hint="eastAsia" w:ascii="宋体" w:hAnsi="宋体"/>
                <w:sz w:val="24"/>
                <w:szCs w:val="24"/>
              </w:rPr>
            </w:pPr>
            <w:r>
              <w:rPr>
                <w:rFonts w:hint="eastAsia" w:ascii="宋体" w:hAnsi="宋体"/>
                <w:sz w:val="24"/>
                <w:szCs w:val="24"/>
              </w:rPr>
              <w:t>比选有效期</w:t>
            </w:r>
          </w:p>
        </w:tc>
        <w:tc>
          <w:tcPr>
            <w:tcW w:w="6620" w:type="dxa"/>
            <w:vAlign w:val="center"/>
          </w:tcPr>
          <w:p w14:paraId="16762EC7">
            <w:pPr>
              <w:rPr>
                <w:rFonts w:hint="eastAsia" w:ascii="宋体" w:hAnsi="宋体"/>
                <w:sz w:val="24"/>
                <w:szCs w:val="24"/>
              </w:rPr>
            </w:pPr>
            <w:r>
              <w:rPr>
                <w:rFonts w:hint="eastAsia" w:ascii="宋体" w:hAnsi="宋体"/>
                <w:sz w:val="24"/>
                <w:szCs w:val="24"/>
              </w:rPr>
              <w:t>响应文件提交截止日后</w:t>
            </w:r>
            <w:r>
              <w:rPr>
                <w:rFonts w:hint="eastAsia" w:ascii="宋体" w:hAnsi="宋体"/>
                <w:sz w:val="24"/>
                <w:szCs w:val="24"/>
                <w:u w:val="single"/>
              </w:rPr>
              <w:t>30</w:t>
            </w:r>
            <w:r>
              <w:rPr>
                <w:rFonts w:hint="eastAsia" w:ascii="宋体" w:hAnsi="宋体"/>
                <w:sz w:val="24"/>
                <w:szCs w:val="24"/>
              </w:rPr>
              <w:t>天</w:t>
            </w:r>
          </w:p>
        </w:tc>
      </w:tr>
      <w:tr w14:paraId="38B9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CF8734C">
            <w:pPr>
              <w:jc w:val="center"/>
              <w:rPr>
                <w:rFonts w:hint="eastAsia" w:ascii="宋体" w:hAnsi="宋体"/>
                <w:b/>
                <w:sz w:val="24"/>
                <w:szCs w:val="24"/>
              </w:rPr>
            </w:pPr>
            <w:r>
              <w:rPr>
                <w:rFonts w:hint="eastAsia" w:ascii="宋体" w:hAnsi="宋体"/>
                <w:b/>
                <w:sz w:val="24"/>
                <w:szCs w:val="24"/>
              </w:rPr>
              <w:t>3</w:t>
            </w:r>
          </w:p>
        </w:tc>
        <w:tc>
          <w:tcPr>
            <w:tcW w:w="1502" w:type="dxa"/>
            <w:vAlign w:val="center"/>
          </w:tcPr>
          <w:p w14:paraId="626C2497">
            <w:pPr>
              <w:jc w:val="center"/>
              <w:rPr>
                <w:rFonts w:hint="eastAsia" w:ascii="宋体" w:hAnsi="宋体"/>
                <w:sz w:val="24"/>
                <w:szCs w:val="24"/>
              </w:rPr>
            </w:pPr>
            <w:r>
              <w:rPr>
                <w:rFonts w:hint="eastAsia" w:ascii="宋体" w:hAnsi="宋体"/>
                <w:sz w:val="24"/>
                <w:szCs w:val="24"/>
              </w:rPr>
              <w:t>项目类型</w:t>
            </w:r>
          </w:p>
        </w:tc>
        <w:tc>
          <w:tcPr>
            <w:tcW w:w="6620" w:type="dxa"/>
            <w:vAlign w:val="center"/>
          </w:tcPr>
          <w:p w14:paraId="69C4A9F7">
            <w:pPr>
              <w:rPr>
                <w:rFonts w:hint="eastAsia" w:ascii="宋体" w:hAnsi="宋体"/>
                <w:sz w:val="24"/>
                <w:szCs w:val="24"/>
              </w:rPr>
            </w:pPr>
            <w:r>
              <w:rPr>
                <w:rFonts w:hint="eastAsia" w:ascii="宋体" w:hAnsi="宋体"/>
                <w:sz w:val="24"/>
                <w:szCs w:val="24"/>
              </w:rPr>
              <w:t>工程类</w:t>
            </w:r>
          </w:p>
        </w:tc>
      </w:tr>
      <w:tr w14:paraId="4181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B6E90D5">
            <w:pPr>
              <w:jc w:val="center"/>
              <w:rPr>
                <w:rFonts w:hint="eastAsia" w:ascii="宋体" w:hAnsi="宋体"/>
                <w:b/>
                <w:sz w:val="24"/>
                <w:szCs w:val="24"/>
              </w:rPr>
            </w:pPr>
            <w:r>
              <w:rPr>
                <w:rFonts w:hint="eastAsia" w:ascii="宋体" w:hAnsi="宋体"/>
                <w:b/>
                <w:sz w:val="24"/>
                <w:szCs w:val="24"/>
              </w:rPr>
              <w:t>4</w:t>
            </w:r>
          </w:p>
        </w:tc>
        <w:tc>
          <w:tcPr>
            <w:tcW w:w="1502" w:type="dxa"/>
            <w:vAlign w:val="center"/>
          </w:tcPr>
          <w:p w14:paraId="1BB71EE3">
            <w:pPr>
              <w:jc w:val="center"/>
              <w:rPr>
                <w:rFonts w:hint="eastAsia" w:ascii="宋体" w:hAnsi="宋体"/>
                <w:sz w:val="24"/>
                <w:szCs w:val="24"/>
              </w:rPr>
            </w:pPr>
            <w:r>
              <w:rPr>
                <w:rFonts w:hint="eastAsia" w:ascii="宋体" w:hAnsi="宋体"/>
                <w:sz w:val="24"/>
                <w:szCs w:val="24"/>
              </w:rPr>
              <w:t>项目名称</w:t>
            </w:r>
          </w:p>
        </w:tc>
        <w:tc>
          <w:tcPr>
            <w:tcW w:w="6620" w:type="dxa"/>
            <w:vAlign w:val="center"/>
          </w:tcPr>
          <w:p w14:paraId="5B28A655">
            <w:pPr>
              <w:rPr>
                <w:rFonts w:hint="eastAsia" w:ascii="宋体" w:hAnsi="宋体"/>
                <w:b/>
                <w:bCs/>
                <w:sz w:val="24"/>
                <w:szCs w:val="24"/>
              </w:rPr>
            </w:pPr>
            <w:r>
              <w:rPr>
                <w:rFonts w:hint="eastAsia" w:ascii="宋体" w:hAnsi="宋体"/>
                <w:sz w:val="24"/>
                <w:szCs w:val="24"/>
              </w:rPr>
              <w:t>创意港律所装修工程采购项目</w:t>
            </w:r>
          </w:p>
        </w:tc>
      </w:tr>
      <w:tr w14:paraId="455E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07" w:hRule="atLeast"/>
          <w:jc w:val="center"/>
        </w:trPr>
        <w:tc>
          <w:tcPr>
            <w:tcW w:w="804" w:type="dxa"/>
            <w:vAlign w:val="center"/>
          </w:tcPr>
          <w:p w14:paraId="2FF0CFDA">
            <w:pPr>
              <w:jc w:val="center"/>
              <w:rPr>
                <w:rFonts w:hint="eastAsia" w:ascii="宋体" w:hAnsi="宋体"/>
                <w:b/>
                <w:sz w:val="24"/>
                <w:szCs w:val="24"/>
              </w:rPr>
            </w:pPr>
            <w:r>
              <w:rPr>
                <w:rFonts w:hint="eastAsia" w:ascii="宋体" w:hAnsi="宋体"/>
                <w:b/>
                <w:sz w:val="24"/>
                <w:szCs w:val="24"/>
              </w:rPr>
              <w:t>5</w:t>
            </w:r>
          </w:p>
        </w:tc>
        <w:tc>
          <w:tcPr>
            <w:tcW w:w="1502" w:type="dxa"/>
            <w:vAlign w:val="center"/>
          </w:tcPr>
          <w:p w14:paraId="4462B004">
            <w:pPr>
              <w:jc w:val="center"/>
              <w:rPr>
                <w:rFonts w:hint="eastAsia" w:ascii="宋体" w:hAnsi="宋体"/>
                <w:sz w:val="24"/>
                <w:szCs w:val="24"/>
              </w:rPr>
            </w:pPr>
            <w:r>
              <w:rPr>
                <w:rFonts w:hint="eastAsia" w:ascii="宋体" w:hAnsi="宋体"/>
                <w:sz w:val="24"/>
                <w:szCs w:val="24"/>
              </w:rPr>
              <w:t>结算付款</w:t>
            </w:r>
          </w:p>
        </w:tc>
        <w:tc>
          <w:tcPr>
            <w:tcW w:w="6620" w:type="dxa"/>
            <w:vAlign w:val="center"/>
          </w:tcPr>
          <w:p w14:paraId="190770C8">
            <w:pPr>
              <w:rPr>
                <w:rFonts w:hint="eastAsia" w:ascii="宋体" w:hAnsi="宋体"/>
                <w:sz w:val="24"/>
                <w:szCs w:val="24"/>
              </w:rPr>
            </w:pPr>
            <w:r>
              <w:rPr>
                <w:rFonts w:ascii="宋体" w:hAnsi="宋体"/>
                <w:sz w:val="24"/>
                <w:szCs w:val="24"/>
              </w:rPr>
              <w:t>1</w:t>
            </w:r>
            <w:r>
              <w:rPr>
                <w:rFonts w:hint="eastAsia" w:ascii="宋体" w:hAnsi="宋体"/>
                <w:sz w:val="24"/>
                <w:szCs w:val="24"/>
              </w:rPr>
              <w:t>、结算</w:t>
            </w:r>
            <w:r>
              <w:rPr>
                <w:rFonts w:ascii="宋体" w:hAnsi="宋体"/>
                <w:sz w:val="24"/>
                <w:szCs w:val="24"/>
              </w:rPr>
              <w:t>方式：</w:t>
            </w:r>
            <w:r>
              <w:rPr>
                <w:rFonts w:hint="eastAsia" w:ascii="宋体" w:hAnsi="宋体"/>
                <w:sz w:val="24"/>
                <w:szCs w:val="24"/>
              </w:rPr>
              <w:t>详见装修合同</w:t>
            </w:r>
          </w:p>
          <w:p w14:paraId="4D7E6EA4">
            <w:pPr>
              <w:rPr>
                <w:rFonts w:hint="eastAsia" w:ascii="宋体" w:hAnsi="宋体"/>
                <w:sz w:val="24"/>
                <w:szCs w:val="24"/>
              </w:rPr>
            </w:pPr>
            <w:r>
              <w:rPr>
                <w:rFonts w:hint="eastAsia" w:ascii="宋体" w:hAnsi="宋体"/>
                <w:sz w:val="24"/>
                <w:szCs w:val="24"/>
              </w:rPr>
              <w:t>2、付款方式：详见装修合同</w:t>
            </w:r>
          </w:p>
          <w:p w14:paraId="06675615">
            <w:pPr>
              <w:rPr>
                <w:rFonts w:hint="eastAsia" w:ascii="宋体" w:hAnsi="宋体"/>
                <w:sz w:val="24"/>
                <w:szCs w:val="24"/>
              </w:rPr>
            </w:pPr>
            <w:r>
              <w:rPr>
                <w:rFonts w:hint="eastAsia" w:ascii="宋体" w:hAnsi="宋体"/>
                <w:sz w:val="24"/>
                <w:szCs w:val="24"/>
              </w:rPr>
              <w:t>（供应商提交的响应文件中如有关于付款条件的表述与比选文件规定不符，将被视为实质性不响应，将导致响应无效）</w:t>
            </w:r>
          </w:p>
        </w:tc>
      </w:tr>
      <w:tr w14:paraId="1EB5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846FA59">
            <w:pPr>
              <w:jc w:val="center"/>
              <w:rPr>
                <w:rFonts w:hint="eastAsia" w:ascii="宋体" w:hAnsi="宋体"/>
                <w:b/>
                <w:sz w:val="24"/>
                <w:szCs w:val="24"/>
              </w:rPr>
            </w:pPr>
            <w:r>
              <w:rPr>
                <w:rFonts w:hint="eastAsia" w:ascii="宋体" w:hAnsi="宋体"/>
                <w:b/>
                <w:sz w:val="24"/>
                <w:szCs w:val="24"/>
              </w:rPr>
              <w:t>6</w:t>
            </w:r>
          </w:p>
        </w:tc>
        <w:tc>
          <w:tcPr>
            <w:tcW w:w="1502" w:type="dxa"/>
            <w:vAlign w:val="center"/>
          </w:tcPr>
          <w:p w14:paraId="65FF0098">
            <w:pPr>
              <w:jc w:val="center"/>
              <w:rPr>
                <w:rFonts w:hint="eastAsia" w:ascii="宋体" w:hAnsi="宋体"/>
                <w:sz w:val="24"/>
                <w:szCs w:val="24"/>
              </w:rPr>
            </w:pPr>
            <w:r>
              <w:rPr>
                <w:rFonts w:hint="eastAsia" w:ascii="宋体" w:hAnsi="宋体"/>
                <w:sz w:val="24"/>
                <w:szCs w:val="24"/>
              </w:rPr>
              <w:t>工期</w:t>
            </w:r>
          </w:p>
        </w:tc>
        <w:tc>
          <w:tcPr>
            <w:tcW w:w="6620" w:type="dxa"/>
            <w:vAlign w:val="center"/>
          </w:tcPr>
          <w:p w14:paraId="02C6C660">
            <w:pPr>
              <w:rPr>
                <w:rFonts w:hint="eastAsia" w:ascii="宋体" w:hAnsi="宋体"/>
                <w:b w:val="0"/>
                <w:bCs w:val="0"/>
                <w:color w:val="auto"/>
                <w:sz w:val="24"/>
                <w:szCs w:val="24"/>
              </w:rPr>
            </w:pPr>
            <w:r>
              <w:rPr>
                <w:rFonts w:hint="eastAsia" w:ascii="宋体" w:hAnsi="宋体"/>
                <w:b w:val="0"/>
                <w:bCs w:val="0"/>
                <w:color w:val="auto"/>
                <w:sz w:val="24"/>
                <w:szCs w:val="24"/>
              </w:rPr>
              <w:t>60日历天</w:t>
            </w:r>
          </w:p>
        </w:tc>
      </w:tr>
      <w:tr w14:paraId="45CF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2DC1235">
            <w:pPr>
              <w:jc w:val="center"/>
              <w:rPr>
                <w:rFonts w:hint="eastAsia" w:ascii="宋体" w:hAnsi="宋体"/>
                <w:b/>
                <w:sz w:val="24"/>
                <w:szCs w:val="24"/>
              </w:rPr>
            </w:pPr>
            <w:r>
              <w:rPr>
                <w:rFonts w:hint="eastAsia" w:ascii="宋体" w:hAnsi="宋体"/>
                <w:b/>
                <w:sz w:val="24"/>
                <w:szCs w:val="24"/>
              </w:rPr>
              <w:t>7</w:t>
            </w:r>
          </w:p>
        </w:tc>
        <w:tc>
          <w:tcPr>
            <w:tcW w:w="1502" w:type="dxa"/>
            <w:vAlign w:val="center"/>
          </w:tcPr>
          <w:p w14:paraId="6FB334DF">
            <w:pPr>
              <w:jc w:val="center"/>
              <w:rPr>
                <w:rFonts w:hint="eastAsia" w:ascii="宋体" w:hAnsi="宋体"/>
                <w:bCs/>
                <w:sz w:val="24"/>
                <w:szCs w:val="24"/>
              </w:rPr>
            </w:pPr>
            <w:r>
              <w:rPr>
                <w:rFonts w:hint="eastAsia" w:ascii="宋体" w:hAnsi="宋体"/>
                <w:bCs/>
                <w:sz w:val="24"/>
                <w:szCs w:val="24"/>
              </w:rPr>
              <w:t>履约保证金</w:t>
            </w:r>
          </w:p>
        </w:tc>
        <w:tc>
          <w:tcPr>
            <w:tcW w:w="6620" w:type="dxa"/>
            <w:vAlign w:val="center"/>
          </w:tcPr>
          <w:p w14:paraId="49004300">
            <w:pPr>
              <w:rPr>
                <w:rFonts w:hint="eastAsia" w:ascii="宋体" w:hAnsi="宋体"/>
                <w:b w:val="0"/>
                <w:bCs w:val="0"/>
                <w:color w:val="auto"/>
                <w:sz w:val="24"/>
                <w:szCs w:val="24"/>
              </w:rPr>
            </w:pPr>
            <w:r>
              <w:rPr>
                <w:rFonts w:hint="eastAsia" w:ascii="宋体" w:hAnsi="宋体"/>
                <w:b w:val="0"/>
                <w:bCs w:val="0"/>
                <w:color w:val="auto"/>
                <w:sz w:val="24"/>
                <w:szCs w:val="24"/>
              </w:rPr>
              <w:t>1、成交供应商在签订合同时应向采购人提交合同总价</w:t>
            </w:r>
            <w:r>
              <w:rPr>
                <w:rFonts w:hint="eastAsia" w:ascii="宋体" w:hAnsi="宋体"/>
                <w:b w:val="0"/>
                <w:bCs w:val="0"/>
                <w:color w:val="auto"/>
                <w:sz w:val="24"/>
                <w:szCs w:val="24"/>
                <w:u w:val="single"/>
              </w:rPr>
              <w:t xml:space="preserve"> 10% </w:t>
            </w:r>
            <w:r>
              <w:rPr>
                <w:rFonts w:hint="eastAsia" w:ascii="宋体" w:hAnsi="宋体"/>
                <w:b w:val="0"/>
                <w:bCs w:val="0"/>
                <w:color w:val="auto"/>
                <w:sz w:val="24"/>
                <w:szCs w:val="24"/>
              </w:rPr>
              <w:t>的履约保证金。</w:t>
            </w:r>
          </w:p>
          <w:p w14:paraId="2A1737BC">
            <w:pPr>
              <w:rPr>
                <w:rFonts w:hint="eastAsia" w:ascii="宋体" w:hAnsi="宋体"/>
                <w:b w:val="0"/>
                <w:bCs w:val="0"/>
                <w:color w:val="auto"/>
                <w:sz w:val="24"/>
                <w:szCs w:val="24"/>
              </w:rPr>
            </w:pPr>
            <w:r>
              <w:rPr>
                <w:rFonts w:hint="eastAsia" w:ascii="宋体" w:hAnsi="宋体"/>
                <w:b w:val="0"/>
                <w:bCs w:val="0"/>
                <w:color w:val="auto"/>
                <w:sz w:val="24"/>
                <w:szCs w:val="24"/>
              </w:rPr>
              <w:t>2、成交供应商可以通过转账、网银支付、汇票、支票、保证保险、担保保函、银行履约保函等方式提交履约保证金。</w:t>
            </w:r>
          </w:p>
          <w:p w14:paraId="57C1EDE1">
            <w:pPr>
              <w:rPr>
                <w:rFonts w:hint="eastAsia" w:ascii="宋体" w:hAnsi="宋体"/>
                <w:b w:val="0"/>
                <w:bCs w:val="0"/>
                <w:color w:val="auto"/>
                <w:sz w:val="24"/>
                <w:szCs w:val="24"/>
              </w:rPr>
            </w:pPr>
            <w:r>
              <w:rPr>
                <w:rFonts w:hint="eastAsia" w:ascii="宋体" w:hAnsi="宋体"/>
                <w:b w:val="0"/>
                <w:bCs w:val="0"/>
                <w:color w:val="auto"/>
                <w:sz w:val="24"/>
                <w:szCs w:val="24"/>
              </w:rPr>
              <w:t>3、项目验收结束后应及时退还履约保证金。</w:t>
            </w:r>
          </w:p>
        </w:tc>
      </w:tr>
      <w:tr w14:paraId="0EED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B6AFA74">
            <w:pPr>
              <w:jc w:val="center"/>
              <w:rPr>
                <w:rFonts w:hint="eastAsia" w:ascii="宋体" w:hAnsi="宋体"/>
                <w:b/>
                <w:sz w:val="24"/>
                <w:szCs w:val="24"/>
              </w:rPr>
            </w:pPr>
            <w:r>
              <w:rPr>
                <w:rFonts w:hint="eastAsia" w:ascii="宋体" w:hAnsi="宋体"/>
                <w:b/>
                <w:sz w:val="24"/>
                <w:szCs w:val="24"/>
              </w:rPr>
              <w:t>8</w:t>
            </w:r>
          </w:p>
        </w:tc>
        <w:tc>
          <w:tcPr>
            <w:tcW w:w="1502" w:type="dxa"/>
            <w:vAlign w:val="center"/>
          </w:tcPr>
          <w:p w14:paraId="6217152C">
            <w:pPr>
              <w:jc w:val="center"/>
              <w:rPr>
                <w:rFonts w:hint="eastAsia" w:ascii="宋体" w:hAnsi="宋体"/>
                <w:bCs/>
                <w:sz w:val="24"/>
                <w:szCs w:val="24"/>
              </w:rPr>
            </w:pPr>
            <w:r>
              <w:rPr>
                <w:rFonts w:hint="eastAsia" w:ascii="宋体" w:hAnsi="宋体"/>
                <w:bCs/>
                <w:sz w:val="24"/>
                <w:szCs w:val="24"/>
              </w:rPr>
              <w:t>免费质保期</w:t>
            </w:r>
          </w:p>
        </w:tc>
        <w:tc>
          <w:tcPr>
            <w:tcW w:w="6620" w:type="dxa"/>
            <w:vAlign w:val="center"/>
          </w:tcPr>
          <w:p w14:paraId="2A941B71">
            <w:pPr>
              <w:rPr>
                <w:rFonts w:hint="eastAsia" w:ascii="宋体" w:hAnsi="宋体"/>
                <w:b w:val="0"/>
                <w:bCs w:val="0"/>
                <w:color w:val="auto"/>
                <w:sz w:val="24"/>
                <w:szCs w:val="24"/>
              </w:rPr>
            </w:pPr>
            <w:r>
              <w:rPr>
                <w:rFonts w:hint="eastAsia" w:ascii="宋体" w:hAnsi="宋体"/>
                <w:b w:val="0"/>
                <w:bCs w:val="0"/>
                <w:color w:val="auto"/>
                <w:sz w:val="24"/>
                <w:szCs w:val="24"/>
              </w:rPr>
              <w:t>60个月</w:t>
            </w:r>
          </w:p>
        </w:tc>
      </w:tr>
      <w:tr w14:paraId="6A9E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4A0BACF8">
            <w:pPr>
              <w:jc w:val="center"/>
              <w:rPr>
                <w:rFonts w:hint="eastAsia" w:ascii="宋体" w:hAnsi="宋体"/>
                <w:b/>
                <w:sz w:val="24"/>
                <w:szCs w:val="24"/>
              </w:rPr>
            </w:pPr>
            <w:r>
              <w:rPr>
                <w:rFonts w:hint="eastAsia" w:ascii="宋体" w:hAnsi="宋体"/>
                <w:b/>
                <w:sz w:val="24"/>
                <w:szCs w:val="24"/>
              </w:rPr>
              <w:t>9</w:t>
            </w:r>
          </w:p>
        </w:tc>
        <w:tc>
          <w:tcPr>
            <w:tcW w:w="1502" w:type="dxa"/>
            <w:vAlign w:val="center"/>
          </w:tcPr>
          <w:p w14:paraId="3CF7790A">
            <w:pPr>
              <w:jc w:val="center"/>
              <w:rPr>
                <w:rFonts w:hint="eastAsia" w:ascii="宋体" w:hAnsi="宋体"/>
                <w:bCs/>
                <w:sz w:val="24"/>
                <w:szCs w:val="24"/>
              </w:rPr>
            </w:pPr>
            <w:r>
              <w:rPr>
                <w:rFonts w:hint="eastAsia" w:ascii="宋体" w:hAnsi="宋体"/>
                <w:bCs/>
                <w:sz w:val="24"/>
                <w:szCs w:val="24"/>
              </w:rPr>
              <w:t>勘察及对接</w:t>
            </w:r>
          </w:p>
        </w:tc>
        <w:tc>
          <w:tcPr>
            <w:tcW w:w="6620" w:type="dxa"/>
            <w:vAlign w:val="center"/>
          </w:tcPr>
          <w:p w14:paraId="7CEB5164">
            <w:pPr>
              <w:rPr>
                <w:rFonts w:hint="eastAsia" w:ascii="宋体" w:hAnsi="宋体"/>
                <w:bCs/>
                <w:sz w:val="24"/>
                <w:szCs w:val="24"/>
              </w:rPr>
            </w:pPr>
            <w:r>
              <w:rPr>
                <w:rFonts w:hint="eastAsia" w:ascii="宋体" w:hAnsi="宋体"/>
                <w:bCs/>
                <w:sz w:val="24"/>
                <w:szCs w:val="24"/>
              </w:rPr>
              <w:t>请各供应商联系采购单位自行踏勘。</w:t>
            </w:r>
          </w:p>
        </w:tc>
      </w:tr>
      <w:tr w14:paraId="0639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5985A0B0">
            <w:pPr>
              <w:jc w:val="center"/>
              <w:rPr>
                <w:rFonts w:hint="eastAsia" w:ascii="宋体" w:hAnsi="宋体"/>
                <w:b/>
                <w:sz w:val="24"/>
                <w:szCs w:val="24"/>
              </w:rPr>
            </w:pPr>
            <w:r>
              <w:rPr>
                <w:rFonts w:ascii="宋体" w:hAnsi="宋体"/>
                <w:b/>
                <w:sz w:val="24"/>
                <w:szCs w:val="24"/>
              </w:rPr>
              <w:t>1</w:t>
            </w:r>
            <w:r>
              <w:rPr>
                <w:rFonts w:hint="eastAsia" w:ascii="宋体" w:hAnsi="宋体"/>
                <w:b/>
                <w:sz w:val="24"/>
                <w:szCs w:val="24"/>
              </w:rPr>
              <w:t>0</w:t>
            </w:r>
          </w:p>
        </w:tc>
        <w:tc>
          <w:tcPr>
            <w:tcW w:w="1502" w:type="dxa"/>
            <w:vAlign w:val="center"/>
          </w:tcPr>
          <w:p w14:paraId="767263BD">
            <w:pPr>
              <w:jc w:val="center"/>
              <w:rPr>
                <w:rFonts w:hint="eastAsia" w:ascii="宋体" w:hAnsi="宋体"/>
                <w:bCs/>
                <w:sz w:val="24"/>
                <w:szCs w:val="24"/>
              </w:rPr>
            </w:pPr>
            <w:r>
              <w:rPr>
                <w:rFonts w:hint="eastAsia" w:ascii="宋体" w:hAnsi="宋体"/>
                <w:bCs/>
                <w:sz w:val="24"/>
                <w:szCs w:val="24"/>
              </w:rPr>
              <w:t>提问与回复</w:t>
            </w:r>
          </w:p>
        </w:tc>
        <w:tc>
          <w:tcPr>
            <w:tcW w:w="6620" w:type="dxa"/>
            <w:vAlign w:val="center"/>
          </w:tcPr>
          <w:p w14:paraId="1D6947C4">
            <w:pPr>
              <w:rPr>
                <w:rFonts w:hint="eastAsia" w:ascii="宋体" w:hAnsi="宋体"/>
                <w:bCs/>
                <w:sz w:val="24"/>
                <w:szCs w:val="24"/>
              </w:rPr>
            </w:pPr>
            <w:r>
              <w:rPr>
                <w:rFonts w:hint="eastAsia" w:ascii="宋体" w:hAnsi="宋体"/>
                <w:bCs/>
                <w:sz w:val="24"/>
                <w:szCs w:val="24"/>
              </w:rPr>
              <w:t>1、供应商若对比选文件有关内容存在疑问，可以向采购人以书面形式提出。</w:t>
            </w:r>
          </w:p>
          <w:p w14:paraId="6AF2F8A7">
            <w:pPr>
              <w:rPr>
                <w:rFonts w:hint="eastAsia" w:ascii="宋体" w:hAnsi="宋体"/>
                <w:bCs/>
                <w:sz w:val="24"/>
                <w:szCs w:val="24"/>
              </w:rPr>
            </w:pPr>
            <w:r>
              <w:rPr>
                <w:rFonts w:hint="eastAsia" w:ascii="宋体" w:hAnsi="宋体"/>
                <w:bCs/>
                <w:sz w:val="24"/>
                <w:szCs w:val="24"/>
              </w:rPr>
              <w:t>2、供应商在响应截止时间前，查看是否发布有关项目更正公告。更正公告为比选文件的有效组成部分，一经发布即为视同已通知所有潜在供应商，若因未及时关注而造成的一切后果，由供应商自行承担。</w:t>
            </w:r>
          </w:p>
        </w:tc>
      </w:tr>
      <w:tr w14:paraId="6BAF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7A04F947">
            <w:pPr>
              <w:jc w:val="center"/>
              <w:rPr>
                <w:rFonts w:hint="eastAsia" w:ascii="宋体" w:hAnsi="宋体"/>
                <w:b/>
                <w:sz w:val="24"/>
                <w:szCs w:val="24"/>
              </w:rPr>
            </w:pPr>
            <w:r>
              <w:rPr>
                <w:rFonts w:hint="eastAsia" w:ascii="宋体" w:hAnsi="宋体"/>
                <w:b/>
                <w:sz w:val="24"/>
                <w:szCs w:val="24"/>
              </w:rPr>
              <w:t>11</w:t>
            </w:r>
          </w:p>
        </w:tc>
        <w:tc>
          <w:tcPr>
            <w:tcW w:w="1502" w:type="dxa"/>
            <w:vAlign w:val="center"/>
          </w:tcPr>
          <w:p w14:paraId="2BDC08BD">
            <w:pPr>
              <w:jc w:val="center"/>
              <w:rPr>
                <w:rFonts w:hint="eastAsia" w:ascii="宋体" w:hAnsi="宋体"/>
                <w:bCs/>
                <w:sz w:val="24"/>
                <w:szCs w:val="24"/>
              </w:rPr>
            </w:pPr>
            <w:r>
              <w:rPr>
                <w:rFonts w:hint="eastAsia" w:ascii="宋体" w:hAnsi="宋体"/>
                <w:bCs/>
                <w:sz w:val="24"/>
                <w:szCs w:val="24"/>
              </w:rPr>
              <w:t>质疑与答疑</w:t>
            </w:r>
          </w:p>
        </w:tc>
        <w:tc>
          <w:tcPr>
            <w:tcW w:w="6620" w:type="dxa"/>
            <w:vAlign w:val="center"/>
          </w:tcPr>
          <w:p w14:paraId="3347FC86">
            <w:pPr>
              <w:rPr>
                <w:rFonts w:hint="eastAsia" w:ascii="宋体" w:hAnsi="宋体"/>
                <w:bCs/>
                <w:sz w:val="24"/>
                <w:szCs w:val="24"/>
              </w:rPr>
            </w:pPr>
            <w:r>
              <w:rPr>
                <w:rFonts w:hint="eastAsia" w:ascii="宋体" w:hAnsi="宋体"/>
                <w:bCs/>
                <w:sz w:val="24"/>
                <w:szCs w:val="24"/>
              </w:rPr>
              <w:t>供应商若对采购文件有关内容存在质疑，可在法定质疑时限内以书面形式在工作时间向采购人提出质疑。</w:t>
            </w:r>
          </w:p>
        </w:tc>
      </w:tr>
      <w:tr w14:paraId="2397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40AC85D">
            <w:pPr>
              <w:jc w:val="center"/>
              <w:rPr>
                <w:rFonts w:hint="eastAsia" w:ascii="宋体" w:hAnsi="宋体"/>
                <w:b/>
                <w:sz w:val="24"/>
                <w:szCs w:val="24"/>
              </w:rPr>
            </w:pPr>
            <w:r>
              <w:rPr>
                <w:rFonts w:hint="eastAsia" w:ascii="宋体" w:hAnsi="宋体"/>
                <w:b/>
                <w:sz w:val="24"/>
                <w:szCs w:val="24"/>
              </w:rPr>
              <w:t>12</w:t>
            </w:r>
          </w:p>
        </w:tc>
        <w:tc>
          <w:tcPr>
            <w:tcW w:w="1502" w:type="dxa"/>
            <w:vAlign w:val="center"/>
          </w:tcPr>
          <w:p w14:paraId="6CB5614A">
            <w:pPr>
              <w:jc w:val="center"/>
              <w:rPr>
                <w:rFonts w:hint="eastAsia" w:ascii="宋体" w:hAnsi="宋体"/>
                <w:bCs/>
                <w:sz w:val="24"/>
                <w:szCs w:val="24"/>
              </w:rPr>
            </w:pPr>
            <w:r>
              <w:rPr>
                <w:rFonts w:hint="eastAsia" w:ascii="宋体" w:hAnsi="宋体"/>
                <w:bCs/>
                <w:sz w:val="24"/>
                <w:szCs w:val="24"/>
              </w:rPr>
              <w:t>响应文件份数及要求</w:t>
            </w:r>
          </w:p>
        </w:tc>
        <w:tc>
          <w:tcPr>
            <w:tcW w:w="6620" w:type="dxa"/>
            <w:vAlign w:val="center"/>
          </w:tcPr>
          <w:p w14:paraId="056234FE">
            <w:pPr>
              <w:rPr>
                <w:rFonts w:hint="eastAsia" w:ascii="宋体" w:hAnsi="宋体"/>
                <w:bCs/>
                <w:sz w:val="24"/>
                <w:szCs w:val="24"/>
              </w:rPr>
            </w:pPr>
            <w:r>
              <w:rPr>
                <w:rFonts w:hint="eastAsia" w:ascii="宋体" w:hAnsi="宋体"/>
                <w:bCs/>
                <w:sz w:val="24"/>
                <w:szCs w:val="24"/>
              </w:rPr>
              <w:t>提供纸质响应文件正本1份、副本2份，胶装成册、密封提交。</w:t>
            </w:r>
          </w:p>
        </w:tc>
      </w:tr>
      <w:tr w14:paraId="058D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E612787">
            <w:pPr>
              <w:jc w:val="center"/>
              <w:rPr>
                <w:rFonts w:hint="eastAsia" w:ascii="宋体" w:hAnsi="宋体"/>
                <w:b/>
                <w:sz w:val="24"/>
                <w:szCs w:val="24"/>
              </w:rPr>
            </w:pPr>
            <w:r>
              <w:rPr>
                <w:rFonts w:ascii="宋体" w:hAnsi="宋体"/>
                <w:b/>
                <w:sz w:val="24"/>
                <w:szCs w:val="24"/>
              </w:rPr>
              <w:t>1</w:t>
            </w:r>
            <w:r>
              <w:rPr>
                <w:rFonts w:hint="eastAsia" w:ascii="宋体" w:hAnsi="宋体"/>
                <w:b/>
                <w:sz w:val="24"/>
                <w:szCs w:val="24"/>
              </w:rPr>
              <w:t>3</w:t>
            </w:r>
          </w:p>
        </w:tc>
        <w:tc>
          <w:tcPr>
            <w:tcW w:w="1502" w:type="dxa"/>
            <w:vAlign w:val="center"/>
          </w:tcPr>
          <w:p w14:paraId="40360BE2">
            <w:pPr>
              <w:jc w:val="center"/>
              <w:rPr>
                <w:rFonts w:hint="eastAsia" w:ascii="宋体" w:hAnsi="宋体"/>
                <w:bCs/>
                <w:sz w:val="24"/>
                <w:szCs w:val="24"/>
              </w:rPr>
            </w:pPr>
            <w:r>
              <w:rPr>
                <w:rFonts w:hint="eastAsia" w:ascii="宋体" w:hAnsi="宋体"/>
                <w:bCs/>
                <w:sz w:val="24"/>
                <w:szCs w:val="24"/>
              </w:rPr>
              <w:t>响应文件的密封和标记</w:t>
            </w:r>
          </w:p>
        </w:tc>
        <w:tc>
          <w:tcPr>
            <w:tcW w:w="6620" w:type="dxa"/>
            <w:vAlign w:val="center"/>
          </w:tcPr>
          <w:p w14:paraId="7472AC86">
            <w:pPr>
              <w:rPr>
                <w:rFonts w:hint="eastAsia" w:ascii="宋体" w:hAnsi="宋体"/>
                <w:b/>
                <w:bCs/>
                <w:sz w:val="24"/>
                <w:szCs w:val="24"/>
              </w:rPr>
            </w:pPr>
            <w:r>
              <w:rPr>
                <w:rFonts w:hint="eastAsia" w:ascii="宋体" w:hAnsi="宋体"/>
                <w:b/>
                <w:bCs/>
                <w:sz w:val="24"/>
                <w:szCs w:val="24"/>
              </w:rPr>
              <w:t>1、密封：响应文件正本1份、副本2份装入一个密封袋内，密封袋封口处加盖供应商单位章。</w:t>
            </w:r>
          </w:p>
          <w:p w14:paraId="6E517F32">
            <w:pPr>
              <w:rPr>
                <w:rFonts w:hint="eastAsia" w:ascii="宋体" w:hAnsi="宋体"/>
                <w:b/>
                <w:bCs/>
                <w:sz w:val="24"/>
                <w:szCs w:val="24"/>
              </w:rPr>
            </w:pPr>
            <w:r>
              <w:rPr>
                <w:rFonts w:hint="eastAsia" w:ascii="宋体" w:hAnsi="宋体"/>
                <w:b/>
                <w:bCs/>
                <w:sz w:val="24"/>
                <w:szCs w:val="24"/>
              </w:rPr>
              <w:t>2、标记：密封袋上注明供应商名称、项目名称（同时还需标明正本、副本）、采购人名称等。</w:t>
            </w:r>
          </w:p>
          <w:p w14:paraId="47899E5E">
            <w:pPr>
              <w:rPr>
                <w:rFonts w:hint="eastAsia" w:ascii="宋体" w:hAnsi="宋体"/>
                <w:bCs/>
                <w:sz w:val="24"/>
                <w:szCs w:val="24"/>
              </w:rPr>
            </w:pPr>
            <w:r>
              <w:rPr>
                <w:rFonts w:hint="eastAsia" w:ascii="宋体" w:hAnsi="宋体"/>
                <w:b/>
                <w:bCs/>
                <w:sz w:val="24"/>
                <w:szCs w:val="24"/>
              </w:rPr>
              <w:t>供应商未按上述要求密封和标记，响应文件无效。</w:t>
            </w:r>
          </w:p>
        </w:tc>
      </w:tr>
      <w:tr w14:paraId="6CD1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D2AF9ED">
            <w:pPr>
              <w:jc w:val="center"/>
              <w:rPr>
                <w:rFonts w:hint="eastAsia" w:ascii="宋体" w:hAnsi="宋体"/>
                <w:b/>
                <w:sz w:val="24"/>
                <w:szCs w:val="24"/>
              </w:rPr>
            </w:pPr>
            <w:r>
              <w:rPr>
                <w:rFonts w:ascii="宋体" w:hAnsi="宋体"/>
                <w:b/>
                <w:sz w:val="24"/>
                <w:szCs w:val="24"/>
              </w:rPr>
              <w:t>1</w:t>
            </w:r>
            <w:r>
              <w:rPr>
                <w:rFonts w:hint="eastAsia" w:ascii="宋体" w:hAnsi="宋体"/>
                <w:b/>
                <w:sz w:val="24"/>
                <w:szCs w:val="24"/>
              </w:rPr>
              <w:t>4</w:t>
            </w:r>
          </w:p>
        </w:tc>
        <w:tc>
          <w:tcPr>
            <w:tcW w:w="1502" w:type="dxa"/>
            <w:vAlign w:val="center"/>
          </w:tcPr>
          <w:p w14:paraId="14C2B438">
            <w:pPr>
              <w:jc w:val="center"/>
              <w:rPr>
                <w:rFonts w:hint="eastAsia" w:ascii="宋体" w:hAnsi="宋体"/>
                <w:bCs/>
                <w:sz w:val="24"/>
                <w:szCs w:val="24"/>
              </w:rPr>
            </w:pPr>
            <w:r>
              <w:rPr>
                <w:rFonts w:hint="eastAsia" w:ascii="宋体" w:hAnsi="宋体"/>
                <w:sz w:val="24"/>
                <w:szCs w:val="24"/>
              </w:rPr>
              <w:t>响应文件的签署</w:t>
            </w:r>
          </w:p>
        </w:tc>
        <w:tc>
          <w:tcPr>
            <w:tcW w:w="6620" w:type="dxa"/>
            <w:vAlign w:val="center"/>
          </w:tcPr>
          <w:p w14:paraId="0C8887E3">
            <w:pPr>
              <w:rPr>
                <w:rFonts w:hint="eastAsia" w:ascii="宋体" w:hAnsi="宋体"/>
                <w:b/>
                <w:bCs/>
                <w:sz w:val="24"/>
                <w:szCs w:val="24"/>
              </w:rPr>
            </w:pPr>
            <w:r>
              <w:rPr>
                <w:rFonts w:hint="eastAsia" w:ascii="宋体" w:hAnsi="宋体"/>
                <w:sz w:val="24"/>
                <w:szCs w:val="24"/>
              </w:rPr>
              <w:t>比选文件中明确要求加盖供应商公章、签字的，响应文件中必须加盖供应商公章、签字，否则将导致响应文件无效。</w:t>
            </w:r>
          </w:p>
        </w:tc>
      </w:tr>
      <w:tr w14:paraId="123D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65E6727">
            <w:pPr>
              <w:jc w:val="center"/>
              <w:rPr>
                <w:rFonts w:hint="eastAsia" w:ascii="宋体" w:hAnsi="宋体"/>
                <w:b/>
                <w:sz w:val="24"/>
                <w:szCs w:val="24"/>
              </w:rPr>
            </w:pPr>
            <w:r>
              <w:rPr>
                <w:rFonts w:ascii="宋体" w:hAnsi="宋体"/>
                <w:b/>
                <w:sz w:val="24"/>
                <w:szCs w:val="24"/>
              </w:rPr>
              <w:t>1</w:t>
            </w:r>
            <w:r>
              <w:rPr>
                <w:rFonts w:hint="eastAsia" w:ascii="宋体" w:hAnsi="宋体"/>
                <w:b/>
                <w:sz w:val="24"/>
                <w:szCs w:val="24"/>
              </w:rPr>
              <w:t>5</w:t>
            </w:r>
          </w:p>
        </w:tc>
        <w:tc>
          <w:tcPr>
            <w:tcW w:w="1502" w:type="dxa"/>
            <w:vAlign w:val="center"/>
          </w:tcPr>
          <w:p w14:paraId="2EA82780">
            <w:pPr>
              <w:jc w:val="center"/>
              <w:rPr>
                <w:rFonts w:hint="eastAsia" w:ascii="宋体" w:hAnsi="宋体"/>
                <w:bCs/>
                <w:sz w:val="24"/>
                <w:szCs w:val="24"/>
              </w:rPr>
            </w:pPr>
            <w:r>
              <w:rPr>
                <w:rFonts w:hint="eastAsia" w:ascii="宋体" w:hAnsi="宋体"/>
                <w:bCs/>
                <w:sz w:val="24"/>
                <w:szCs w:val="24"/>
              </w:rPr>
              <w:t>递交响应文件注意事项</w:t>
            </w:r>
          </w:p>
        </w:tc>
        <w:tc>
          <w:tcPr>
            <w:tcW w:w="6620" w:type="dxa"/>
            <w:vAlign w:val="center"/>
          </w:tcPr>
          <w:p w14:paraId="0400154C">
            <w:pPr>
              <w:rPr>
                <w:rFonts w:hint="eastAsia" w:ascii="宋体" w:hAnsi="宋体"/>
                <w:bCs/>
                <w:sz w:val="24"/>
                <w:szCs w:val="24"/>
              </w:rPr>
            </w:pPr>
            <w:r>
              <w:rPr>
                <w:rFonts w:hint="eastAsia" w:ascii="宋体" w:hAnsi="宋体"/>
                <w:bCs/>
                <w:sz w:val="24"/>
                <w:szCs w:val="24"/>
              </w:rPr>
              <w:t>供应商代表（法人或者授权代表）应在响应文件递交截止时间前签到并递交纸质响应文件。</w:t>
            </w:r>
          </w:p>
        </w:tc>
      </w:tr>
      <w:tr w14:paraId="4B32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4813906">
            <w:pPr>
              <w:jc w:val="center"/>
              <w:rPr>
                <w:rFonts w:hint="eastAsia" w:ascii="宋体" w:hAnsi="宋体"/>
                <w:b/>
                <w:sz w:val="24"/>
                <w:szCs w:val="24"/>
              </w:rPr>
            </w:pPr>
            <w:r>
              <w:rPr>
                <w:rFonts w:ascii="宋体" w:hAnsi="宋体"/>
                <w:b/>
                <w:sz w:val="24"/>
                <w:szCs w:val="24"/>
              </w:rPr>
              <w:t>1</w:t>
            </w:r>
            <w:r>
              <w:rPr>
                <w:rFonts w:hint="eastAsia" w:ascii="宋体" w:hAnsi="宋体"/>
                <w:b/>
                <w:sz w:val="24"/>
                <w:szCs w:val="24"/>
              </w:rPr>
              <w:t>6</w:t>
            </w:r>
          </w:p>
        </w:tc>
        <w:tc>
          <w:tcPr>
            <w:tcW w:w="1502" w:type="dxa"/>
            <w:vAlign w:val="center"/>
          </w:tcPr>
          <w:p w14:paraId="4C7592FD">
            <w:pPr>
              <w:jc w:val="center"/>
              <w:rPr>
                <w:rFonts w:hint="eastAsia" w:ascii="宋体" w:hAnsi="宋体"/>
                <w:bCs/>
                <w:sz w:val="24"/>
                <w:szCs w:val="24"/>
              </w:rPr>
            </w:pPr>
            <w:r>
              <w:rPr>
                <w:rFonts w:hint="eastAsia" w:ascii="宋体" w:hAnsi="宋体"/>
                <w:bCs/>
                <w:sz w:val="24"/>
                <w:szCs w:val="24"/>
              </w:rPr>
              <w:t>备注</w:t>
            </w:r>
          </w:p>
        </w:tc>
        <w:tc>
          <w:tcPr>
            <w:tcW w:w="6620" w:type="dxa"/>
            <w:vAlign w:val="center"/>
          </w:tcPr>
          <w:p w14:paraId="5594DEC2">
            <w:pPr>
              <w:rPr>
                <w:rFonts w:hint="eastAsia" w:ascii="宋体" w:hAnsi="宋体"/>
                <w:bCs/>
                <w:sz w:val="24"/>
                <w:szCs w:val="24"/>
              </w:rPr>
            </w:pPr>
            <w:r>
              <w:rPr>
                <w:rFonts w:hint="eastAsia" w:ascii="宋体" w:hAnsi="宋体"/>
                <w:bCs/>
                <w:sz w:val="24"/>
                <w:szCs w:val="24"/>
              </w:rPr>
              <w:t>特别提醒：供应商参与采购活动，应当诚信守法、公平竞争。如有以提供虚假材料（包括但不限于虚假技术参数响应、虚假业绩、虚假证书、虚假检测报告等）、串通投标、隐瞒失信信息等谋取中标的行为，一经发现，将报监管部门严肃查处。</w:t>
            </w:r>
          </w:p>
        </w:tc>
      </w:tr>
      <w:tr w14:paraId="2A67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E40BDCD">
            <w:pPr>
              <w:jc w:val="center"/>
              <w:rPr>
                <w:rFonts w:hint="eastAsia" w:ascii="宋体" w:hAnsi="宋体"/>
                <w:b/>
                <w:sz w:val="24"/>
                <w:szCs w:val="24"/>
              </w:rPr>
            </w:pPr>
            <w:r>
              <w:rPr>
                <w:rFonts w:ascii="宋体" w:hAnsi="宋体"/>
                <w:b/>
                <w:sz w:val="24"/>
                <w:szCs w:val="24"/>
              </w:rPr>
              <w:t>1</w:t>
            </w:r>
            <w:r>
              <w:rPr>
                <w:rFonts w:hint="eastAsia" w:ascii="宋体" w:hAnsi="宋体"/>
                <w:b/>
                <w:sz w:val="24"/>
                <w:szCs w:val="24"/>
              </w:rPr>
              <w:t>7</w:t>
            </w:r>
          </w:p>
        </w:tc>
        <w:tc>
          <w:tcPr>
            <w:tcW w:w="1502" w:type="dxa"/>
            <w:vAlign w:val="center"/>
          </w:tcPr>
          <w:p w14:paraId="44BE5E61">
            <w:pPr>
              <w:jc w:val="center"/>
              <w:rPr>
                <w:rFonts w:hint="eastAsia" w:ascii="宋体" w:hAnsi="宋体"/>
                <w:bCs/>
                <w:sz w:val="24"/>
                <w:szCs w:val="24"/>
              </w:rPr>
            </w:pPr>
            <w:r>
              <w:rPr>
                <w:rFonts w:hint="eastAsia" w:ascii="宋体" w:hAnsi="宋体"/>
                <w:sz w:val="24"/>
                <w:szCs w:val="24"/>
              </w:rPr>
              <w:t>中标（成交）通知书发出的形式</w:t>
            </w:r>
          </w:p>
        </w:tc>
        <w:tc>
          <w:tcPr>
            <w:tcW w:w="6620" w:type="dxa"/>
            <w:vAlign w:val="center"/>
          </w:tcPr>
          <w:p w14:paraId="56378149">
            <w:pPr>
              <w:rPr>
                <w:rFonts w:hint="eastAsia" w:ascii="宋体" w:hAnsi="宋体"/>
                <w:bCs/>
                <w:sz w:val="24"/>
                <w:szCs w:val="24"/>
              </w:rPr>
            </w:pPr>
            <w:r>
              <w:rPr>
                <w:rFonts w:hint="eastAsia" w:ascii="宋体" w:hAnsi="宋体"/>
                <w:bCs/>
                <w:sz w:val="24"/>
                <w:szCs w:val="24"/>
              </w:rPr>
              <w:t>□纸质</w:t>
            </w:r>
            <w:r>
              <w:rPr>
                <w:rFonts w:hint="eastAsia" w:ascii="宋体" w:hAnsi="宋体"/>
                <w:bCs/>
                <w:color w:val="auto"/>
                <w:sz w:val="24"/>
                <w:szCs w:val="24"/>
              </w:rPr>
              <w:t xml:space="preserve">  ☑数据电文</w:t>
            </w:r>
          </w:p>
        </w:tc>
      </w:tr>
    </w:tbl>
    <w:p w14:paraId="64F3ECF2">
      <w:pPr>
        <w:spacing w:line="480" w:lineRule="exact"/>
      </w:pPr>
    </w:p>
    <w:p w14:paraId="7CD5F3E6">
      <w:pPr>
        <w:keepNext/>
        <w:keepLines/>
        <w:adjustRightInd w:val="0"/>
        <w:spacing w:line="460" w:lineRule="exact"/>
        <w:ind w:firstLine="281" w:firstLineChars="100"/>
        <w:jc w:val="center"/>
        <w:textAlignment w:val="baseline"/>
        <w:outlineLvl w:val="1"/>
        <w:rPr>
          <w:rFonts w:hint="eastAsia" w:ascii="仿宋" w:hAnsi="仿宋" w:eastAsia="仿宋" w:cs="仿宋"/>
          <w:b/>
          <w:kern w:val="0"/>
          <w:sz w:val="28"/>
          <w:szCs w:val="28"/>
        </w:rPr>
      </w:pPr>
      <w:bookmarkStart w:id="48" w:name="_Toc20887"/>
      <w:r>
        <w:rPr>
          <w:rFonts w:hint="eastAsia" w:ascii="仿宋" w:hAnsi="仿宋" w:eastAsia="仿宋" w:cs="仿宋"/>
          <w:b/>
          <w:kern w:val="0"/>
          <w:sz w:val="28"/>
          <w:szCs w:val="28"/>
        </w:rPr>
        <w:t>（二）供应商资格</w:t>
      </w:r>
    </w:p>
    <w:p w14:paraId="36FAC5A7">
      <w:pPr>
        <w:spacing w:line="460" w:lineRule="exact"/>
        <w:ind w:firstLine="560" w:firstLineChars="200"/>
        <w:jc w:val="left"/>
        <w:rPr>
          <w:rFonts w:hint="default" w:ascii="仿宋" w:hAnsi="仿宋" w:eastAsia="仿宋" w:cs="仿宋"/>
          <w:sz w:val="28"/>
          <w:szCs w:val="28"/>
          <w:lang w:val="en-US" w:eastAsia="zh-CN"/>
        </w:rPr>
      </w:pPr>
      <w:bookmarkStart w:id="49" w:name="_Toc363199266"/>
      <w:bookmarkStart w:id="50" w:name="_Toc438648662"/>
      <w:bookmarkStart w:id="51" w:name="_Toc216158625"/>
      <w:r>
        <w:rPr>
          <w:rFonts w:hint="eastAsia" w:ascii="仿宋" w:hAnsi="仿宋" w:eastAsia="仿宋" w:cs="仿宋"/>
          <w:sz w:val="28"/>
          <w:szCs w:val="28"/>
          <w:lang w:val="en-US" w:eastAsia="zh-CN"/>
        </w:rPr>
        <w:t>详</w:t>
      </w:r>
      <w:r>
        <w:rPr>
          <w:rFonts w:hint="eastAsia" w:ascii="仿宋" w:hAnsi="仿宋" w:eastAsia="仿宋" w:cs="仿宋"/>
          <w:sz w:val="28"/>
          <w:szCs w:val="28"/>
        </w:rPr>
        <w:t>见</w:t>
      </w:r>
      <w:r>
        <w:rPr>
          <w:rFonts w:hint="eastAsia" w:ascii="仿宋" w:hAnsi="仿宋" w:eastAsia="仿宋" w:cs="仿宋"/>
          <w:sz w:val="28"/>
          <w:szCs w:val="28"/>
          <w:lang w:val="en-US" w:eastAsia="zh-CN"/>
        </w:rPr>
        <w:t>供应商须知（一）须知前附表</w:t>
      </w:r>
    </w:p>
    <w:p w14:paraId="4D7D5E53">
      <w:pPr>
        <w:keepNext/>
        <w:keepLines/>
        <w:adjustRightInd w:val="0"/>
        <w:spacing w:line="460" w:lineRule="exact"/>
        <w:ind w:firstLine="482"/>
        <w:jc w:val="center"/>
        <w:textAlignment w:val="baseline"/>
        <w:outlineLvl w:val="1"/>
        <w:rPr>
          <w:rFonts w:hint="eastAsia" w:ascii="仿宋" w:hAnsi="仿宋" w:eastAsia="仿宋" w:cs="仿宋"/>
          <w:b/>
          <w:kern w:val="0"/>
          <w:sz w:val="28"/>
          <w:szCs w:val="28"/>
        </w:rPr>
      </w:pPr>
      <w:bookmarkStart w:id="52" w:name="_Toc27352"/>
      <w:bookmarkStart w:id="53" w:name="_Toc24432"/>
      <w:r>
        <w:rPr>
          <w:rFonts w:hint="eastAsia" w:ascii="仿宋" w:hAnsi="仿宋" w:eastAsia="仿宋" w:cs="仿宋"/>
          <w:b/>
          <w:kern w:val="0"/>
          <w:sz w:val="28"/>
          <w:szCs w:val="28"/>
        </w:rPr>
        <w:t>（三）供应商必须提交的响应文件内容</w:t>
      </w:r>
      <w:bookmarkEnd w:id="49"/>
      <w:bookmarkEnd w:id="50"/>
      <w:bookmarkEnd w:id="51"/>
      <w:bookmarkEnd w:id="52"/>
      <w:bookmarkEnd w:id="53"/>
    </w:p>
    <w:p w14:paraId="5D987B01">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1、报价单；</w:t>
      </w:r>
    </w:p>
    <w:p w14:paraId="3DB3C1EF">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2、供应商基本信息；</w:t>
      </w:r>
    </w:p>
    <w:p w14:paraId="3423CF3B">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3、比选授权书；</w:t>
      </w:r>
    </w:p>
    <w:p w14:paraId="5CD1E95E">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4、比选响应函；</w:t>
      </w:r>
    </w:p>
    <w:p w14:paraId="7BF29A4E">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5、无重大违法记录声明函、无不良信用记录承诺函；</w:t>
      </w:r>
    </w:p>
    <w:p w14:paraId="25169667">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6、响应情况表；</w:t>
      </w:r>
    </w:p>
    <w:p w14:paraId="6E94AED4">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7、比选文件要求和供应商认为需要提供的其它说明和资料。 </w:t>
      </w:r>
    </w:p>
    <w:p w14:paraId="5903EACF">
      <w:pPr>
        <w:keepNext/>
        <w:keepLines/>
        <w:adjustRightInd w:val="0"/>
        <w:spacing w:line="460" w:lineRule="exact"/>
        <w:ind w:firstLine="482"/>
        <w:jc w:val="center"/>
        <w:textAlignment w:val="baseline"/>
        <w:outlineLvl w:val="1"/>
        <w:rPr>
          <w:rFonts w:hint="eastAsia" w:ascii="仿宋" w:hAnsi="仿宋" w:eastAsia="仿宋" w:cs="仿宋"/>
          <w:b/>
          <w:kern w:val="0"/>
          <w:sz w:val="28"/>
          <w:szCs w:val="28"/>
        </w:rPr>
      </w:pPr>
      <w:bookmarkStart w:id="54" w:name="_Toc21125"/>
      <w:bookmarkStart w:id="55" w:name="_Toc15586"/>
      <w:bookmarkStart w:id="56" w:name="（四）响应文件的提交"/>
      <w:bookmarkStart w:id="57" w:name="（三）供应商必须提交的响应文件内容"/>
      <w:r>
        <w:rPr>
          <w:rFonts w:hint="eastAsia" w:ascii="仿宋" w:hAnsi="仿宋" w:eastAsia="仿宋" w:cs="仿宋"/>
          <w:b/>
          <w:kern w:val="0"/>
          <w:sz w:val="28"/>
          <w:szCs w:val="28"/>
        </w:rPr>
        <w:t>（四）响应文件的提交</w:t>
      </w:r>
      <w:bookmarkEnd w:id="54"/>
      <w:bookmarkEnd w:id="55"/>
    </w:p>
    <w:bookmarkEnd w:id="56"/>
    <w:bookmarkEnd w:id="57"/>
    <w:p w14:paraId="0653E158">
      <w:pPr>
        <w:spacing w:line="460" w:lineRule="exact"/>
        <w:ind w:firstLine="562" w:firstLineChars="200"/>
        <w:rPr>
          <w:rFonts w:hint="eastAsia" w:ascii="仿宋" w:hAnsi="仿宋" w:eastAsia="仿宋" w:cs="仿宋"/>
          <w:b/>
          <w:sz w:val="28"/>
          <w:szCs w:val="28"/>
        </w:rPr>
      </w:pPr>
      <w:bookmarkStart w:id="58" w:name="_Toc22919"/>
      <w:bookmarkStart w:id="59" w:name="_Toc31748"/>
      <w:bookmarkStart w:id="60" w:name="_Toc17162"/>
      <w:bookmarkStart w:id="61" w:name="_Toc18825"/>
      <w:r>
        <w:rPr>
          <w:rFonts w:hint="eastAsia" w:ascii="仿宋" w:hAnsi="仿宋" w:eastAsia="仿宋" w:cs="仿宋"/>
          <w:b/>
          <w:sz w:val="28"/>
          <w:szCs w:val="28"/>
        </w:rPr>
        <w:t>1、纸质版响应文件的密封和标记</w:t>
      </w:r>
    </w:p>
    <w:bookmarkEnd w:id="58"/>
    <w:p w14:paraId="5AF88DC9">
      <w:pPr>
        <w:spacing w:line="460" w:lineRule="exact"/>
        <w:ind w:firstLine="560" w:firstLineChars="200"/>
        <w:rPr>
          <w:rFonts w:hint="eastAsia" w:ascii="仿宋" w:hAnsi="仿宋" w:eastAsia="仿宋" w:cs="仿宋"/>
          <w:bCs/>
          <w:sz w:val="28"/>
          <w:szCs w:val="28"/>
        </w:rPr>
      </w:pPr>
      <w:bookmarkStart w:id="62" w:name="_Toc29415"/>
      <w:r>
        <w:rPr>
          <w:rFonts w:hint="eastAsia" w:ascii="仿宋" w:hAnsi="仿宋" w:eastAsia="仿宋" w:cs="仿宋"/>
          <w:bCs/>
          <w:sz w:val="28"/>
          <w:szCs w:val="28"/>
        </w:rPr>
        <w:t>提供纸质响应文件正本1份、副本2份，胶装成册、密封提交。</w:t>
      </w:r>
    </w:p>
    <w:p w14:paraId="0C64474B">
      <w:pPr>
        <w:numPr>
          <w:ilvl w:val="0"/>
          <w:numId w:val="1"/>
        </w:numPr>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纸质版响应文件的提交</w:t>
      </w:r>
    </w:p>
    <w:p w14:paraId="7E0FB19A">
      <w:pPr>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供应商代表（法人或者授权代表）应在响应文件递交截止时间前签到并递交纸质响应文件</w:t>
      </w:r>
      <w:bookmarkEnd w:id="62"/>
      <w:r>
        <w:rPr>
          <w:rFonts w:hint="eastAsia" w:ascii="仿宋" w:hAnsi="仿宋" w:eastAsia="仿宋" w:cs="仿宋"/>
          <w:bCs/>
          <w:sz w:val="28"/>
          <w:szCs w:val="28"/>
        </w:rPr>
        <w:t>。</w:t>
      </w:r>
      <w:r>
        <w:rPr>
          <w:rFonts w:hint="eastAsia" w:ascii="仿宋" w:hAnsi="仿宋" w:eastAsia="仿宋" w:cs="仿宋"/>
          <w:sz w:val="28"/>
          <w:szCs w:val="28"/>
        </w:rPr>
        <w:t>同步提交U盘存储的电子版投标文件，内容需与纸质文件完全一致。</w:t>
      </w:r>
    </w:p>
    <w:bookmarkEnd w:id="59"/>
    <w:bookmarkEnd w:id="60"/>
    <w:bookmarkEnd w:id="61"/>
    <w:p w14:paraId="3B1D6B57">
      <w:pPr>
        <w:keepNext/>
        <w:keepLines/>
        <w:adjustRightInd w:val="0"/>
        <w:spacing w:line="460" w:lineRule="exact"/>
        <w:ind w:firstLine="482"/>
        <w:jc w:val="center"/>
        <w:textAlignment w:val="baseline"/>
        <w:outlineLvl w:val="1"/>
        <w:rPr>
          <w:rFonts w:hint="eastAsia" w:ascii="仿宋" w:hAnsi="仿宋" w:eastAsia="仿宋" w:cs="仿宋"/>
          <w:b/>
          <w:kern w:val="0"/>
          <w:sz w:val="28"/>
          <w:szCs w:val="28"/>
        </w:rPr>
      </w:pPr>
      <w:bookmarkStart w:id="63" w:name="_Toc15127"/>
      <w:bookmarkStart w:id="64" w:name="_Toc9203"/>
      <w:bookmarkStart w:id="65" w:name="（五）谈判程序"/>
      <w:r>
        <w:rPr>
          <w:rFonts w:hint="eastAsia" w:ascii="仿宋" w:hAnsi="仿宋" w:eastAsia="仿宋" w:cs="仿宋"/>
          <w:b/>
          <w:kern w:val="0"/>
          <w:sz w:val="28"/>
          <w:szCs w:val="28"/>
        </w:rPr>
        <w:t>（五）比选程序</w:t>
      </w:r>
      <w:bookmarkEnd w:id="63"/>
      <w:bookmarkEnd w:id="64"/>
    </w:p>
    <w:bookmarkEnd w:id="65"/>
    <w:p w14:paraId="72ABAEF6">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1、比选人员是按规定组成的三人或三人以上的比选小组。采购人确定本项目比选小组</w:t>
      </w:r>
      <w:r>
        <w:rPr>
          <w:rFonts w:hint="eastAsia" w:ascii="仿宋" w:hAnsi="仿宋" w:eastAsia="仿宋" w:cs="仿宋"/>
          <w:sz w:val="28"/>
          <w:szCs w:val="28"/>
          <w:u w:val="single"/>
        </w:rPr>
        <w:t xml:space="preserve"> 三 </w:t>
      </w:r>
      <w:r>
        <w:rPr>
          <w:rFonts w:hint="eastAsia" w:ascii="仿宋" w:hAnsi="仿宋" w:eastAsia="仿宋" w:cs="仿宋"/>
          <w:sz w:val="28"/>
          <w:szCs w:val="28"/>
        </w:rPr>
        <w:t>人。</w:t>
      </w:r>
    </w:p>
    <w:p w14:paraId="3F6402B6">
      <w:pPr>
        <w:tabs>
          <w:tab w:val="left" w:pos="900"/>
        </w:tabs>
        <w:spacing w:line="460" w:lineRule="exact"/>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2、在掌握了供应商的基本情况后，由比选小组成员直接进行比选。</w:t>
      </w:r>
    </w:p>
    <w:p w14:paraId="7AC8D6F5">
      <w:pPr>
        <w:tabs>
          <w:tab w:val="left" w:pos="900"/>
        </w:tabs>
        <w:spacing w:line="460" w:lineRule="exact"/>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3、供应商不得与其他参与比选的供应商相互串通；比选小组也不得将与某一供应商的比选情况向其他供应商及其关系人透露。</w:t>
      </w:r>
    </w:p>
    <w:p w14:paraId="05EB62DA">
      <w:pPr>
        <w:tabs>
          <w:tab w:val="left" w:pos="900"/>
        </w:tabs>
        <w:spacing w:line="460" w:lineRule="exact"/>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4、比选采用一轮报价、一轮比选的方式进行。</w:t>
      </w:r>
      <w:bookmarkStart w:id="66" w:name="_Toc9855"/>
      <w:bookmarkStart w:id="67" w:name="_Toc1437"/>
      <w:bookmarkStart w:id="68" w:name="_Toc6912"/>
    </w:p>
    <w:p w14:paraId="323C03C3">
      <w:pPr>
        <w:tabs>
          <w:tab w:val="left" w:pos="900"/>
        </w:tabs>
        <w:spacing w:line="4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bCs/>
          <w:color w:val="auto"/>
          <w:sz w:val="28"/>
          <w:szCs w:val="28"/>
        </w:rPr>
        <w:t>5、</w:t>
      </w:r>
      <w:bookmarkEnd w:id="66"/>
      <w:bookmarkEnd w:id="67"/>
      <w:bookmarkEnd w:id="68"/>
      <w:bookmarkStart w:id="69" w:name="_Toc9547"/>
      <w:bookmarkStart w:id="70" w:name="_Toc15851"/>
      <w:bookmarkStart w:id="71" w:name="_Toc110"/>
      <w:r>
        <w:rPr>
          <w:rFonts w:hint="eastAsia" w:ascii="仿宋" w:hAnsi="仿宋" w:eastAsia="仿宋" w:cs="仿宋"/>
          <w:bCs/>
          <w:color w:val="auto"/>
          <w:sz w:val="28"/>
          <w:szCs w:val="28"/>
        </w:rPr>
        <w:t>供应商必须在规定的时间内将自己在比选中作出的澄清、变动，经供应商盖章后，以书面方式提交给比选小组。</w:t>
      </w:r>
      <w:bookmarkEnd w:id="69"/>
      <w:bookmarkEnd w:id="70"/>
      <w:bookmarkEnd w:id="71"/>
    </w:p>
    <w:p w14:paraId="43691D04">
      <w:pPr>
        <w:keepNext/>
        <w:keepLines/>
        <w:adjustRightInd w:val="0"/>
        <w:spacing w:line="460" w:lineRule="exact"/>
        <w:ind w:firstLine="482"/>
        <w:jc w:val="center"/>
        <w:textAlignment w:val="baseline"/>
        <w:outlineLvl w:val="1"/>
        <w:rPr>
          <w:rFonts w:hint="eastAsia" w:ascii="仿宋" w:hAnsi="仿宋" w:eastAsia="仿宋" w:cs="仿宋"/>
          <w:b/>
          <w:color w:val="auto"/>
          <w:kern w:val="0"/>
          <w:sz w:val="28"/>
          <w:szCs w:val="28"/>
        </w:rPr>
      </w:pPr>
      <w:bookmarkStart w:id="72" w:name="_Toc22225"/>
      <w:bookmarkStart w:id="73" w:name="_Toc16969"/>
      <w:bookmarkStart w:id="74" w:name="（六）评审及异常情况处理"/>
      <w:r>
        <w:rPr>
          <w:rFonts w:hint="eastAsia" w:ascii="仿宋" w:hAnsi="仿宋" w:eastAsia="仿宋" w:cs="仿宋"/>
          <w:b/>
          <w:color w:val="auto"/>
          <w:kern w:val="0"/>
          <w:sz w:val="28"/>
          <w:szCs w:val="28"/>
        </w:rPr>
        <w:t>（六）评审及异常情况处理</w:t>
      </w:r>
      <w:bookmarkEnd w:id="72"/>
      <w:bookmarkEnd w:id="73"/>
    </w:p>
    <w:bookmarkEnd w:id="74"/>
    <w:p w14:paraId="328AFFBD">
      <w:pPr>
        <w:spacing w:line="460" w:lineRule="exact"/>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比选小组将遵循公平、公正的原则，对供应商提交的报价进行综合评审，根据符合采购需求、质量和服务相等且报价最低的原则推荐出成交供应商。若出现报价相同的情况，则采取比选小组抽签方式确定成交单位。</w:t>
      </w:r>
    </w:p>
    <w:p w14:paraId="1981D4F9">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2、比选时出现以下情况之一的，将予以废标：</w:t>
      </w:r>
    </w:p>
    <w:p w14:paraId="24D409BC">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（1）符合专业条件的供应商或者对采购文件作实质性响应的供应商不足三家的；</w:t>
      </w:r>
    </w:p>
    <w:p w14:paraId="75862A64">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（2）供应商的报价均超过了采购预算，经过多轮比选仍不能降到预算内、且采购人不能支付的；</w:t>
      </w:r>
    </w:p>
    <w:p w14:paraId="371527E7">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（3）经过比选，供应商所提供的货物服务仍无法满足比选文件实质性要求、影响工作的；</w:t>
      </w:r>
    </w:p>
    <w:p w14:paraId="41A8A036">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（4）出现影响采购公正的违法、违规行为的；</w:t>
      </w:r>
    </w:p>
    <w:p w14:paraId="7D17028B">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（5）因重大变故，采购任务取消的。</w:t>
      </w:r>
    </w:p>
    <w:p w14:paraId="76C980E9">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3、重新组织比选，采购单位将通过网站进行公告。</w:t>
      </w:r>
    </w:p>
    <w:p w14:paraId="2B635292">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4、项目在一次挂网招标流标的前提下，二次及以上挂网招标，</w:t>
      </w:r>
      <w:bookmarkStart w:id="75" w:name="_Toc18914"/>
      <w:bookmarkStart w:id="76" w:name="_Toc31134"/>
      <w:bookmarkStart w:id="77" w:name="（七）报价响应及答疑"/>
      <w:r>
        <w:rPr>
          <w:rFonts w:hint="eastAsia" w:ascii="仿宋" w:hAnsi="仿宋" w:eastAsia="仿宋" w:cs="仿宋"/>
          <w:sz w:val="28"/>
          <w:szCs w:val="28"/>
        </w:rPr>
        <w:t>符合专业条件的供应商或者对采购文件作实质性响应的供应商的供应商具有2家，可进行比选评审。</w:t>
      </w:r>
    </w:p>
    <w:p w14:paraId="1C63827C">
      <w:pPr>
        <w:spacing w:line="460" w:lineRule="exact"/>
        <w:ind w:firstLine="3092" w:firstLineChars="1100"/>
        <w:jc w:val="left"/>
        <w:rPr>
          <w:rFonts w:hint="eastAsia" w:ascii="仿宋" w:hAnsi="仿宋" w:eastAsia="仿宋" w:cs="仿宋"/>
          <w:b/>
          <w:kern w:val="0"/>
          <w:sz w:val="28"/>
          <w:szCs w:val="28"/>
        </w:rPr>
      </w:pPr>
      <w:r>
        <w:rPr>
          <w:rFonts w:hint="eastAsia" w:ascii="仿宋" w:hAnsi="仿宋" w:eastAsia="仿宋" w:cs="仿宋"/>
          <w:b/>
          <w:kern w:val="0"/>
          <w:sz w:val="28"/>
          <w:szCs w:val="28"/>
        </w:rPr>
        <w:t>（七）报价响应及答疑</w:t>
      </w:r>
      <w:bookmarkEnd w:id="75"/>
      <w:bookmarkEnd w:id="76"/>
    </w:p>
    <w:bookmarkEnd w:id="77"/>
    <w:p w14:paraId="3091818D">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应自行对装修工程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23C208">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2、供应商如果对比选文件的其他任何内容有相关疑问，可以书面形式向采购人提出。</w:t>
      </w:r>
    </w:p>
    <w:p w14:paraId="4BD79581">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3、供应商应确保其所提供的响应资料的真实性、有效性及合法性，否则，由此引起的任何责任由其自行承担。</w:t>
      </w:r>
    </w:p>
    <w:p w14:paraId="288F6595">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4、报价形式：采用总价包干，包含设计费、施工费、材料费、管理费、规费、税金等所有相关费用；除甲方书面确认的设计变更外，合同履行期间总价不作调整；</w:t>
      </w:r>
    </w:p>
    <w:p w14:paraId="2038D84D">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5、报价明细：需单独列明设计费金额及计算依据（如按面积单价、工程总造价比例等），并附详细材料清单（含品牌、规格型号、单价、数量等信息。</w:t>
      </w:r>
    </w:p>
    <w:p w14:paraId="3FCECD47">
      <w:pPr>
        <w:keepNext/>
        <w:keepLines/>
        <w:adjustRightInd w:val="0"/>
        <w:spacing w:line="460" w:lineRule="exact"/>
        <w:ind w:firstLine="482"/>
        <w:jc w:val="center"/>
        <w:textAlignment w:val="baseline"/>
        <w:outlineLvl w:val="1"/>
        <w:rPr>
          <w:rFonts w:hint="eastAsia" w:ascii="仿宋" w:hAnsi="仿宋" w:eastAsia="仿宋" w:cs="仿宋"/>
          <w:b/>
          <w:kern w:val="0"/>
          <w:sz w:val="28"/>
          <w:szCs w:val="28"/>
        </w:rPr>
      </w:pPr>
      <w:bookmarkStart w:id="78" w:name="_Toc28647"/>
      <w:bookmarkStart w:id="79" w:name="_Toc8394"/>
      <w:r>
        <w:rPr>
          <w:rFonts w:hint="eastAsia" w:ascii="仿宋" w:hAnsi="仿宋" w:eastAsia="仿宋" w:cs="仿宋"/>
          <w:b/>
          <w:kern w:val="0"/>
          <w:sz w:val="28"/>
          <w:szCs w:val="28"/>
        </w:rPr>
        <w:t>（八）合同的签订</w:t>
      </w:r>
      <w:bookmarkEnd w:id="78"/>
      <w:bookmarkEnd w:id="79"/>
    </w:p>
    <w:p w14:paraId="7BA5E552">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采购人应尽量缩短采购合同签订时间，不得晚于中标（成交）通知书发放之日起5个工作日。无正当理由不得拒绝或者拖延签订合同，因供应商自身原因导致无法及时签订的除外。采购文件、成交供应商的响应文件及澄清文件等，均作为合同的附件。</w:t>
      </w:r>
    </w:p>
    <w:p w14:paraId="265B7466">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2、成交供应商因不可抗力或者自身原因不能在规定的时间内与采购人签订采购合同，采购人可以与排在成交供应商后第一位的候选供应商签订采购合同，以此类推或重新组织采购。</w:t>
      </w:r>
    </w:p>
    <w:p w14:paraId="1D8D3F67">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3、因政策变化等原因不能签订合同，造成企业合法利益受损的情形，采购人可以与供应商充分协商，给予合理补偿。</w:t>
      </w:r>
    </w:p>
    <w:p w14:paraId="4EC61DCC">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4、在签订合同时，供应商书面明确表示无需预付款或者主动要求降低预付款比例的，采购人可不适用前述（即付款方式）规定。</w:t>
      </w:r>
    </w:p>
    <w:p w14:paraId="2171EA9C">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5、采购人可根据项目特点、供应商诚信等因素，要求供应商提交银行、保险公司、担保公司等金融机构出具的预付款保函或其他担保措施。</w:t>
      </w:r>
    </w:p>
    <w:p w14:paraId="2A4231CC">
      <w:pPr>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6、预付款应在合同、担保措施生效以及具备实施条件后 5 个工作日内支付。</w:t>
      </w:r>
    </w:p>
    <w:p w14:paraId="487D31C1">
      <w:pPr>
        <w:keepNext/>
        <w:keepLines/>
        <w:adjustRightInd w:val="0"/>
        <w:spacing w:line="460" w:lineRule="exact"/>
        <w:ind w:firstLine="482"/>
        <w:jc w:val="center"/>
        <w:textAlignment w:val="baseline"/>
        <w:outlineLvl w:val="1"/>
        <w:rPr>
          <w:rFonts w:hint="eastAsia" w:ascii="仿宋" w:hAnsi="仿宋" w:eastAsia="仿宋" w:cs="仿宋"/>
          <w:b/>
          <w:kern w:val="0"/>
          <w:sz w:val="28"/>
          <w:szCs w:val="28"/>
        </w:rPr>
      </w:pPr>
      <w:bookmarkStart w:id="80" w:name="_Toc30371"/>
      <w:bookmarkStart w:id="81" w:name="_Toc15212"/>
      <w:r>
        <w:rPr>
          <w:rFonts w:hint="eastAsia" w:ascii="仿宋" w:hAnsi="仿宋" w:eastAsia="仿宋" w:cs="仿宋"/>
          <w:b/>
          <w:kern w:val="0"/>
          <w:sz w:val="28"/>
          <w:szCs w:val="28"/>
        </w:rPr>
        <w:t>（九）澄清及变更</w:t>
      </w:r>
      <w:bookmarkEnd w:id="80"/>
      <w:bookmarkEnd w:id="81"/>
    </w:p>
    <w:p w14:paraId="05EAA05E">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比选文件如有澄清及变更，将以网上公告形式发布，请供应商及时关注。</w:t>
      </w:r>
    </w:p>
    <w:p w14:paraId="1516F52B">
      <w:pPr>
        <w:keepNext/>
        <w:keepLines/>
        <w:adjustRightInd w:val="0"/>
        <w:spacing w:line="460" w:lineRule="exact"/>
        <w:ind w:firstLine="482"/>
        <w:jc w:val="center"/>
        <w:textAlignment w:val="baseline"/>
        <w:outlineLvl w:val="1"/>
        <w:rPr>
          <w:rFonts w:hint="eastAsia" w:ascii="仿宋" w:hAnsi="仿宋" w:eastAsia="仿宋" w:cs="仿宋"/>
          <w:b/>
          <w:kern w:val="0"/>
          <w:sz w:val="28"/>
          <w:szCs w:val="28"/>
        </w:rPr>
      </w:pPr>
      <w:bookmarkStart w:id="82" w:name="_Toc11886"/>
      <w:bookmarkStart w:id="83" w:name="_Toc14936"/>
      <w:r>
        <w:rPr>
          <w:rFonts w:hint="eastAsia" w:ascii="仿宋" w:hAnsi="仿宋" w:eastAsia="仿宋" w:cs="仿宋"/>
          <w:b/>
          <w:kern w:val="0"/>
          <w:sz w:val="28"/>
          <w:szCs w:val="28"/>
        </w:rPr>
        <w:t>（十）验收</w:t>
      </w:r>
      <w:bookmarkEnd w:id="82"/>
      <w:bookmarkEnd w:id="83"/>
    </w:p>
    <w:p w14:paraId="2CC81CE2">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1、采购人应当在项目完成且收到供应商验收申请后 5 个工作日内组织开展履约验收。</w:t>
      </w:r>
    </w:p>
    <w:p w14:paraId="1408CEA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验收时，应成立三人以上（由合同双方、服务对象、技术人员、纪检等相关人员组成）验收小组，明确责任，严格依照采购文件、成交通知书、合同及相关验收规范进行核对、验收，形成验收结论，并出具书面验收报告。</w:t>
      </w:r>
    </w:p>
    <w:p w14:paraId="30ED0AF4">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3、涉及安全、消防、环保等其他需要由质检或行业主管部门进行验收的项目，必须邀请相关部门或相关专家参与验收。</w:t>
      </w:r>
    </w:p>
    <w:p w14:paraId="10C9F927">
      <w:pPr>
        <w:keepNext/>
        <w:keepLines/>
        <w:adjustRightInd w:val="0"/>
        <w:spacing w:line="460" w:lineRule="exact"/>
        <w:ind w:firstLine="482"/>
        <w:jc w:val="center"/>
        <w:textAlignment w:val="baseline"/>
        <w:outlineLvl w:val="1"/>
        <w:rPr>
          <w:rFonts w:hint="eastAsia" w:ascii="仿宋" w:hAnsi="仿宋" w:eastAsia="仿宋" w:cs="仿宋"/>
          <w:b/>
          <w:kern w:val="0"/>
          <w:sz w:val="28"/>
          <w:szCs w:val="28"/>
        </w:rPr>
      </w:pPr>
      <w:bookmarkStart w:id="84" w:name="_Toc24748"/>
      <w:bookmarkStart w:id="85" w:name="_Toc29355"/>
      <w:r>
        <w:rPr>
          <w:rFonts w:hint="eastAsia" w:ascii="仿宋" w:hAnsi="仿宋" w:eastAsia="仿宋" w:cs="仿宋"/>
          <w:b/>
          <w:kern w:val="0"/>
          <w:sz w:val="28"/>
          <w:szCs w:val="28"/>
        </w:rPr>
        <w:t>（十一）质疑</w:t>
      </w:r>
      <w:bookmarkEnd w:id="84"/>
      <w:bookmarkEnd w:id="85"/>
    </w:p>
    <w:p w14:paraId="2F67FDB9">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1、质疑人认为中标结果使自己的权益受到损害的，可以向采购人提出质疑。质疑实行实名制，应当有具体的事项及根据，不得进行虚假、恶意质疑，扰乱比选活动的正常工作秩序。</w:t>
      </w:r>
    </w:p>
    <w:p w14:paraId="437D70A8">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xml:space="preserve">2、质疑应在规定时限内提出： </w:t>
      </w:r>
    </w:p>
    <w:p w14:paraId="3E57BDB0">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对中标结果的质疑，应在中标结果公布之日起七个工作日内提出。</w:t>
      </w:r>
    </w:p>
    <w:p w14:paraId="4714EEEA">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3、质疑材料应当包括以下内容：</w:t>
      </w:r>
    </w:p>
    <w:p w14:paraId="091E6905">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3.1质疑人的名称、地址、有效联系方式；</w:t>
      </w:r>
    </w:p>
    <w:p w14:paraId="6EAF8868">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3.2项目名称；</w:t>
      </w:r>
    </w:p>
    <w:p w14:paraId="5F10E255">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3.3被质疑人名称；</w:t>
      </w:r>
    </w:p>
    <w:p w14:paraId="25C7CE17">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3.4具体的质疑事项、基本事实及必要的证明材料；</w:t>
      </w:r>
    </w:p>
    <w:p w14:paraId="7D3A21D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3.5明确的请求及主张；</w:t>
      </w:r>
    </w:p>
    <w:p w14:paraId="3A304A7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3.6提起质疑的日期。</w:t>
      </w:r>
    </w:p>
    <w:p w14:paraId="69A63EC0">
      <w:pPr>
        <w:widowControl/>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质疑人为法人或者其他组织的，应当由法定代表人或其委托代理人（需有委托授权书）签字并加盖公章。</w:t>
      </w:r>
    </w:p>
    <w:p w14:paraId="29C2456F">
      <w:pPr>
        <w:widowControl/>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质疑人需要修改、补充质疑材料的，应当在质疑期内提交修改或补充材料。</w:t>
      </w:r>
    </w:p>
    <w:p w14:paraId="1CEE8C91">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4、有下列情形之一的，不予受理：</w:t>
      </w:r>
    </w:p>
    <w:p w14:paraId="069356F8">
      <w:pPr>
        <w:widowControl/>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4.1提起质疑的主体不是参与该采购项目活动的供应商；</w:t>
      </w:r>
    </w:p>
    <w:p w14:paraId="5D7C15B9">
      <w:pPr>
        <w:widowControl/>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4.2提起质疑的时间超过规定时限的；</w:t>
      </w:r>
    </w:p>
    <w:p w14:paraId="7C5A4BCC">
      <w:pPr>
        <w:widowControl/>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4.3质疑材料不完整的；</w:t>
      </w:r>
    </w:p>
    <w:p w14:paraId="2F1AB909">
      <w:pPr>
        <w:widowControl/>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4.4质疑事项含有主观猜测等内容且未提供有效线索、难以查证的；</w:t>
      </w:r>
    </w:p>
    <w:p w14:paraId="2F3965B6">
      <w:pPr>
        <w:widowControl/>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4.5对其他投标供应商的投标文件详细内容质疑，无法提供合法来源渠道的；</w:t>
      </w:r>
    </w:p>
    <w:p w14:paraId="47FFCFFB">
      <w:pPr>
        <w:widowControl/>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4.6质疑事项已进入投诉处理、行政复议或行政诉讼程序的。</w:t>
      </w:r>
    </w:p>
    <w:p w14:paraId="3BDABA5C">
      <w:pPr>
        <w:tabs>
          <w:tab w:val="left" w:pos="8190"/>
        </w:tabs>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5、经审查符合质疑条件的，自收到质疑之日起即为受理。采购人将在质疑受理后7个工作日内作出答复或相关处理决定，并以书面形式通知质疑人，答复的内容不得涉及商业秘密。</w:t>
      </w:r>
    </w:p>
    <w:p w14:paraId="512C1DA8">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6、质疑人在答复期满前撤回质疑的，应由法定代表人或授权代表人签字确认，即终止质疑处理程序。质疑人不得以同一理由再次提出质疑。</w:t>
      </w:r>
    </w:p>
    <w:p w14:paraId="247AA5C0">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质疑人对质疑答复不满意或采购人未在规定时间内做出答复的，可以在规定期限内向相关部门提起投诉。</w:t>
      </w:r>
    </w:p>
    <w:p w14:paraId="103589EC">
      <w:pPr>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质疑人应在答复期满后十五个工作日内提起投诉。</w:t>
      </w:r>
    </w:p>
    <w:p w14:paraId="70F8EE09">
      <w:pPr>
        <w:spacing w:line="460" w:lineRule="exact"/>
        <w:ind w:firstLine="480"/>
        <w:rPr>
          <w:rFonts w:hint="eastAsia" w:ascii="仿宋" w:hAnsi="仿宋" w:eastAsia="仿宋" w:cs="仿宋"/>
          <w:bCs/>
          <w:sz w:val="28"/>
          <w:szCs w:val="28"/>
        </w:rPr>
      </w:pPr>
      <w:r>
        <w:rPr>
          <w:rFonts w:hint="eastAsia" w:ascii="仿宋" w:hAnsi="仿宋" w:eastAsia="仿宋" w:cs="仿宋"/>
          <w:bCs/>
          <w:sz w:val="28"/>
          <w:szCs w:val="28"/>
        </w:rPr>
        <w:t>7、投诉人有下列行为之一的，属于虚假、恶意投诉，由财政部门列入不良行为记录名单，禁止其1至3年内参加政府采购活动：</w:t>
      </w:r>
    </w:p>
    <w:p w14:paraId="18D0BE2B">
      <w:pPr>
        <w:spacing w:line="460" w:lineRule="exact"/>
        <w:ind w:firstLine="480"/>
        <w:rPr>
          <w:rFonts w:hint="eastAsia" w:ascii="仿宋" w:hAnsi="仿宋" w:eastAsia="仿宋" w:cs="仿宋"/>
          <w:bCs/>
          <w:sz w:val="28"/>
          <w:szCs w:val="28"/>
        </w:rPr>
      </w:pPr>
      <w:r>
        <w:rPr>
          <w:rFonts w:hint="eastAsia" w:ascii="仿宋" w:hAnsi="仿宋" w:eastAsia="仿宋" w:cs="仿宋"/>
          <w:bCs/>
          <w:sz w:val="28"/>
          <w:szCs w:val="28"/>
        </w:rPr>
        <w:t>（一）捏造事实；</w:t>
      </w:r>
    </w:p>
    <w:p w14:paraId="1B1C2481">
      <w:pPr>
        <w:spacing w:line="460" w:lineRule="exact"/>
        <w:ind w:firstLine="480"/>
        <w:rPr>
          <w:rFonts w:hint="eastAsia" w:ascii="仿宋" w:hAnsi="仿宋" w:eastAsia="仿宋" w:cs="仿宋"/>
          <w:bCs/>
          <w:sz w:val="28"/>
          <w:szCs w:val="28"/>
        </w:rPr>
      </w:pPr>
      <w:r>
        <w:rPr>
          <w:rFonts w:hint="eastAsia" w:ascii="仿宋" w:hAnsi="仿宋" w:eastAsia="仿宋" w:cs="仿宋"/>
          <w:bCs/>
          <w:sz w:val="28"/>
          <w:szCs w:val="28"/>
        </w:rPr>
        <w:t>（二）提供虚假材料；</w:t>
      </w:r>
    </w:p>
    <w:p w14:paraId="21B13B23">
      <w:pPr>
        <w:spacing w:line="460" w:lineRule="exact"/>
        <w:ind w:firstLine="480"/>
        <w:rPr>
          <w:rFonts w:hint="eastAsia" w:ascii="仿宋" w:hAnsi="仿宋" w:eastAsia="仿宋" w:cs="仿宋"/>
          <w:sz w:val="28"/>
          <w:szCs w:val="28"/>
        </w:rPr>
      </w:pPr>
      <w:r>
        <w:rPr>
          <w:rFonts w:hint="eastAsia" w:ascii="仿宋" w:hAnsi="仿宋" w:eastAsia="仿宋" w:cs="仿宋"/>
          <w:bCs/>
          <w:sz w:val="28"/>
          <w:szCs w:val="28"/>
        </w:rPr>
        <w:t>（三）以非法手段取得证明材料。证据来源的合法性存在明显疑问，投诉人无法证明其取得方式合法的，视为以非法手段取得证明材料。</w:t>
      </w:r>
    </w:p>
    <w:p w14:paraId="27367220">
      <w:pPr>
        <w:spacing w:line="460" w:lineRule="exact"/>
        <w:ind w:firstLine="560"/>
        <w:rPr>
          <w:rFonts w:hint="eastAsia" w:ascii="仿宋" w:hAnsi="仿宋" w:eastAsia="仿宋" w:cs="仿宋"/>
          <w:sz w:val="28"/>
          <w:szCs w:val="28"/>
        </w:rPr>
      </w:pPr>
      <w:r>
        <w:rPr>
          <w:rFonts w:hint="eastAsia" w:ascii="仿宋" w:hAnsi="仿宋" w:eastAsia="仿宋" w:cs="仿宋"/>
          <w:sz w:val="28"/>
          <w:szCs w:val="28"/>
        </w:rPr>
        <w:br w:type="page"/>
      </w:r>
    </w:p>
    <w:p w14:paraId="6EC5093E">
      <w:pPr>
        <w:keepNext/>
        <w:keepLines/>
        <w:adjustRightInd w:val="0"/>
        <w:spacing w:line="460" w:lineRule="exact"/>
        <w:jc w:val="center"/>
        <w:textAlignment w:val="baseline"/>
        <w:outlineLvl w:val="1"/>
        <w:rPr>
          <w:rFonts w:hint="eastAsia" w:ascii="仿宋" w:hAnsi="仿宋" w:eastAsia="仿宋" w:cs="仿宋"/>
          <w:b/>
          <w:kern w:val="0"/>
          <w:sz w:val="28"/>
          <w:szCs w:val="28"/>
        </w:rPr>
      </w:pPr>
      <w:bookmarkStart w:id="86" w:name="_Toc13399"/>
      <w:r>
        <w:rPr>
          <w:rFonts w:hint="eastAsia" w:ascii="仿宋" w:hAnsi="仿宋" w:eastAsia="仿宋" w:cs="仿宋"/>
          <w:b/>
          <w:kern w:val="0"/>
          <w:sz w:val="28"/>
          <w:szCs w:val="28"/>
        </w:rPr>
        <w:t>二、装修合同</w:t>
      </w:r>
      <w:bookmarkEnd w:id="86"/>
    </w:p>
    <w:p w14:paraId="180084A4">
      <w:pPr>
        <w:spacing w:before="62" w:beforeLines="20" w:line="460" w:lineRule="exact"/>
        <w:ind w:firstLine="482"/>
        <w:rPr>
          <w:b/>
        </w:rPr>
      </w:pPr>
    </w:p>
    <w:p w14:paraId="66ED3775">
      <w:pPr>
        <w:spacing w:before="62" w:beforeLines="20" w:line="460" w:lineRule="exact"/>
        <w:ind w:firstLine="482"/>
        <w:rPr>
          <w:rFonts w:hint="eastAsia" w:ascii="仿宋" w:hAnsi="仿宋" w:eastAsia="仿宋" w:cs="仿宋"/>
          <w:sz w:val="28"/>
          <w:szCs w:val="28"/>
          <w:u w:val="single"/>
        </w:rPr>
      </w:pPr>
      <w:r>
        <w:rPr>
          <w:rFonts w:hint="eastAsia" w:ascii="仿宋" w:hAnsi="仿宋" w:eastAsia="仿宋" w:cs="仿宋"/>
          <w:b/>
          <w:sz w:val="28"/>
          <w:szCs w:val="28"/>
        </w:rPr>
        <w:t>发包方</w:t>
      </w:r>
      <w:r>
        <w:rPr>
          <w:rFonts w:hint="eastAsia" w:ascii="仿宋" w:hAnsi="仿宋" w:eastAsia="仿宋" w:cs="仿宋"/>
          <w:sz w:val="28"/>
          <w:szCs w:val="28"/>
        </w:rPr>
        <w:t>（以下简称甲方）：</w:t>
      </w:r>
      <w:r>
        <w:rPr>
          <w:rFonts w:hint="eastAsia" w:ascii="仿宋" w:hAnsi="仿宋" w:eastAsia="仿宋" w:cs="仿宋"/>
          <w:sz w:val="28"/>
          <w:szCs w:val="28"/>
          <w:u w:val="single"/>
        </w:rPr>
        <w:t xml:space="preserve">                                         </w:t>
      </w:r>
    </w:p>
    <w:p w14:paraId="35755FF7">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住所：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证件号：</w:t>
      </w:r>
      <w:r>
        <w:rPr>
          <w:rFonts w:hint="eastAsia" w:ascii="仿宋" w:hAnsi="仿宋" w:eastAsia="仿宋" w:cs="仿宋"/>
          <w:sz w:val="28"/>
          <w:szCs w:val="28"/>
          <w:u w:val="single"/>
        </w:rPr>
        <w:t xml:space="preserve">                    </w:t>
      </w:r>
    </w:p>
    <w:p w14:paraId="72EF661D">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电子邮箱：</w:t>
      </w:r>
      <w:r>
        <w:rPr>
          <w:rFonts w:hint="eastAsia" w:ascii="仿宋" w:hAnsi="仿宋" w:eastAsia="仿宋" w:cs="仿宋"/>
          <w:sz w:val="28"/>
          <w:szCs w:val="28"/>
          <w:u w:val="single"/>
        </w:rPr>
        <w:t xml:space="preserve">                  </w:t>
      </w:r>
    </w:p>
    <w:p w14:paraId="652D4924">
      <w:pPr>
        <w:spacing w:line="460" w:lineRule="exact"/>
        <w:ind w:firstLine="482"/>
        <w:rPr>
          <w:rFonts w:hint="eastAsia" w:ascii="仿宋" w:hAnsi="仿宋" w:eastAsia="仿宋" w:cs="仿宋"/>
          <w:sz w:val="28"/>
          <w:szCs w:val="28"/>
          <w:u w:val="single"/>
        </w:rPr>
      </w:pPr>
      <w:r>
        <w:rPr>
          <w:rFonts w:hint="eastAsia" w:ascii="仿宋" w:hAnsi="仿宋" w:eastAsia="仿宋" w:cs="仿宋"/>
          <w:b/>
          <w:sz w:val="28"/>
          <w:szCs w:val="28"/>
        </w:rPr>
        <w:t>□</w:t>
      </w:r>
      <w:r>
        <w:rPr>
          <w:rFonts w:hint="eastAsia" w:ascii="仿宋" w:hAnsi="仿宋" w:eastAsia="仿宋" w:cs="仿宋"/>
          <w:b/>
          <w:bCs/>
          <w:sz w:val="28"/>
          <w:szCs w:val="28"/>
        </w:rPr>
        <w:t>委托代理人</w:t>
      </w: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155BC56B">
      <w:pPr>
        <w:spacing w:line="460" w:lineRule="exact"/>
        <w:ind w:firstLine="482"/>
        <w:rPr>
          <w:rFonts w:hint="eastAsia" w:ascii="仿宋" w:hAnsi="仿宋" w:eastAsia="仿宋" w:cs="仿宋"/>
          <w:b/>
          <w:sz w:val="28"/>
          <w:szCs w:val="28"/>
        </w:rPr>
      </w:pPr>
    </w:p>
    <w:p w14:paraId="7CB15D74">
      <w:pPr>
        <w:spacing w:line="460" w:lineRule="exact"/>
        <w:ind w:firstLine="482"/>
        <w:rPr>
          <w:rFonts w:hint="eastAsia" w:ascii="仿宋" w:hAnsi="仿宋" w:eastAsia="仿宋" w:cs="仿宋"/>
          <w:sz w:val="28"/>
          <w:szCs w:val="28"/>
          <w:u w:val="single"/>
        </w:rPr>
      </w:pPr>
      <w:r>
        <w:rPr>
          <w:rFonts w:hint="eastAsia" w:ascii="仿宋" w:hAnsi="仿宋" w:eastAsia="仿宋" w:cs="仿宋"/>
          <w:b/>
          <w:sz w:val="28"/>
          <w:szCs w:val="28"/>
        </w:rPr>
        <w:t>承包方</w:t>
      </w:r>
      <w:r>
        <w:rPr>
          <w:rFonts w:hint="eastAsia" w:ascii="仿宋" w:hAnsi="仿宋" w:eastAsia="仿宋" w:cs="仿宋"/>
          <w:sz w:val="28"/>
          <w:szCs w:val="28"/>
        </w:rPr>
        <w:t>（以下简称乙方）：</w:t>
      </w:r>
      <w:r>
        <w:rPr>
          <w:rFonts w:hint="eastAsia" w:ascii="仿宋" w:hAnsi="仿宋" w:eastAsia="仿宋" w:cs="仿宋"/>
          <w:sz w:val="28"/>
          <w:szCs w:val="28"/>
          <w:u w:val="single"/>
        </w:rPr>
        <w:t xml:space="preserve">                                         </w:t>
      </w:r>
    </w:p>
    <w:p w14:paraId="3B5B2533">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住所：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营业执照号：</w:t>
      </w:r>
      <w:r>
        <w:rPr>
          <w:rFonts w:hint="eastAsia" w:ascii="仿宋" w:hAnsi="仿宋" w:eastAsia="仿宋" w:cs="仿宋"/>
          <w:sz w:val="28"/>
          <w:szCs w:val="28"/>
          <w:u w:val="single"/>
        </w:rPr>
        <w:t xml:space="preserve">                 </w:t>
      </w:r>
    </w:p>
    <w:p w14:paraId="32AEEB52">
      <w:pPr>
        <w:spacing w:line="460" w:lineRule="exact"/>
        <w:ind w:firstLine="482"/>
        <w:rPr>
          <w:rFonts w:hint="eastAsia" w:ascii="仿宋" w:hAnsi="仿宋" w:eastAsia="仿宋" w:cs="仿宋"/>
          <w:sz w:val="28"/>
          <w:szCs w:val="28"/>
        </w:rPr>
      </w:pPr>
      <w:r>
        <w:rPr>
          <w:rFonts w:hint="eastAsia" w:ascii="仿宋" w:hAnsi="仿宋" w:eastAsia="仿宋" w:cs="仿宋"/>
          <w:b/>
          <w:sz w:val="28"/>
          <w:szCs w:val="28"/>
        </w:rPr>
        <w:t>□</w:t>
      </w:r>
      <w:r>
        <w:rPr>
          <w:rFonts w:hint="eastAsia" w:ascii="仿宋" w:hAnsi="仿宋" w:eastAsia="仿宋" w:cs="仿宋"/>
          <w:sz w:val="28"/>
          <w:szCs w:val="28"/>
        </w:rPr>
        <w:t>企业资质等级：</w:t>
      </w:r>
      <w:r>
        <w:rPr>
          <w:rFonts w:hint="eastAsia" w:ascii="仿宋" w:hAnsi="仿宋" w:eastAsia="仿宋" w:cs="仿宋"/>
          <w:sz w:val="28"/>
          <w:szCs w:val="28"/>
          <w:u w:val="single"/>
        </w:rPr>
        <w:t xml:space="preserve">                   </w:t>
      </w:r>
    </w:p>
    <w:p w14:paraId="7B8681CD">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收款账户：</w:t>
      </w:r>
      <w:r>
        <w:rPr>
          <w:rFonts w:hint="eastAsia" w:ascii="仿宋" w:hAnsi="仿宋" w:eastAsia="仿宋" w:cs="仿宋"/>
          <w:sz w:val="28"/>
          <w:szCs w:val="28"/>
          <w:u w:val="single"/>
        </w:rPr>
        <w:t xml:space="preserve">              </w:t>
      </w: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r>
        <w:rPr>
          <w:rFonts w:hint="eastAsia" w:ascii="仿宋" w:hAnsi="仿宋" w:eastAsia="仿宋" w:cs="仿宋"/>
          <w:sz w:val="28"/>
          <w:szCs w:val="28"/>
        </w:rPr>
        <w:t>账号：</w:t>
      </w:r>
      <w:r>
        <w:rPr>
          <w:rFonts w:hint="eastAsia" w:ascii="仿宋" w:hAnsi="仿宋" w:eastAsia="仿宋" w:cs="仿宋"/>
          <w:sz w:val="28"/>
          <w:szCs w:val="28"/>
          <w:u w:val="single"/>
        </w:rPr>
        <w:t xml:space="preserve">             </w:t>
      </w:r>
    </w:p>
    <w:p w14:paraId="722E8D9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联系方式：</w:t>
      </w:r>
      <w:r>
        <w:rPr>
          <w:rFonts w:hint="eastAsia" w:ascii="仿宋" w:hAnsi="仿宋" w:eastAsia="仿宋" w:cs="仿宋"/>
          <w:sz w:val="28"/>
          <w:szCs w:val="28"/>
          <w:u w:val="single"/>
        </w:rPr>
        <w:t xml:space="preserve">                   </w:t>
      </w:r>
    </w:p>
    <w:p w14:paraId="7EFA6D8F">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联系方式：</w:t>
      </w:r>
      <w:r>
        <w:rPr>
          <w:rFonts w:hint="eastAsia" w:ascii="仿宋" w:hAnsi="仿宋" w:eastAsia="仿宋" w:cs="仿宋"/>
          <w:sz w:val="28"/>
          <w:szCs w:val="28"/>
          <w:u w:val="single"/>
        </w:rPr>
        <w:t xml:space="preserve">                   </w:t>
      </w:r>
    </w:p>
    <w:p w14:paraId="6849FE75">
      <w:pPr>
        <w:spacing w:after="156" w:afterLines="50" w:line="460" w:lineRule="exact"/>
        <w:ind w:firstLine="480"/>
        <w:rPr>
          <w:rFonts w:hint="eastAsia" w:ascii="仿宋" w:hAnsi="仿宋" w:eastAsia="仿宋" w:cs="仿宋"/>
          <w:sz w:val="28"/>
          <w:szCs w:val="28"/>
          <w:u w:val="single"/>
        </w:rPr>
      </w:pPr>
      <w:r>
        <w:rPr>
          <w:rFonts w:hint="eastAsia" w:ascii="仿宋" w:hAnsi="仿宋" w:eastAsia="仿宋" w:cs="仿宋"/>
          <w:sz w:val="28"/>
          <w:szCs w:val="28"/>
        </w:rPr>
        <w:t>施工负责人：</w:t>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r>
        <w:rPr>
          <w:rFonts w:hint="eastAsia" w:ascii="仿宋" w:hAnsi="仿宋" w:eastAsia="仿宋" w:cs="仿宋"/>
          <w:b/>
          <w:sz w:val="28"/>
          <w:szCs w:val="28"/>
        </w:rPr>
        <w:t>□</w:t>
      </w:r>
      <w:r>
        <w:rPr>
          <w:rFonts w:hint="eastAsia" w:ascii="仿宋" w:hAnsi="仿宋" w:eastAsia="仿宋" w:cs="仿宋"/>
          <w:sz w:val="28"/>
          <w:szCs w:val="28"/>
        </w:rPr>
        <w:t>从业资格：</w:t>
      </w:r>
      <w:r>
        <w:rPr>
          <w:rFonts w:hint="eastAsia" w:ascii="仿宋" w:hAnsi="仿宋" w:eastAsia="仿宋" w:cs="仿宋"/>
          <w:sz w:val="28"/>
          <w:szCs w:val="28"/>
          <w:u w:val="single"/>
        </w:rPr>
        <w:t xml:space="preserve">          </w:t>
      </w:r>
    </w:p>
    <w:p w14:paraId="79B3C3EA">
      <w:pPr>
        <w:spacing w:line="460" w:lineRule="exact"/>
        <w:ind w:firstLine="480"/>
        <w:rPr>
          <w:rFonts w:hint="eastAsia" w:ascii="仿宋" w:hAnsi="仿宋" w:eastAsia="仿宋" w:cs="仿宋"/>
          <w:sz w:val="28"/>
          <w:szCs w:val="28"/>
          <w:u w:val="single"/>
        </w:rPr>
      </w:pPr>
      <w:r>
        <w:rPr>
          <w:rFonts w:hint="eastAsia" w:ascii="仿宋" w:hAnsi="仿宋" w:eastAsia="仿宋" w:cs="仿宋"/>
          <w:sz w:val="28"/>
          <w:szCs w:val="28"/>
        </w:rPr>
        <w:t>工程设计师：</w:t>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r>
        <w:rPr>
          <w:rFonts w:hint="eastAsia" w:ascii="仿宋" w:hAnsi="仿宋" w:eastAsia="仿宋" w:cs="仿宋"/>
          <w:b/>
          <w:sz w:val="28"/>
          <w:szCs w:val="28"/>
        </w:rPr>
        <w:t>□</w:t>
      </w:r>
      <w:r>
        <w:rPr>
          <w:rFonts w:hint="eastAsia" w:ascii="仿宋" w:hAnsi="仿宋" w:eastAsia="仿宋" w:cs="仿宋"/>
          <w:sz w:val="28"/>
          <w:szCs w:val="28"/>
        </w:rPr>
        <w:t>从业资格：</w:t>
      </w:r>
      <w:r>
        <w:rPr>
          <w:rFonts w:hint="eastAsia" w:ascii="仿宋" w:hAnsi="仿宋" w:eastAsia="仿宋" w:cs="仿宋"/>
          <w:sz w:val="28"/>
          <w:szCs w:val="28"/>
          <w:u w:val="single"/>
        </w:rPr>
        <w:t xml:space="preserve">          </w:t>
      </w:r>
    </w:p>
    <w:p w14:paraId="006FDA0E">
      <w:pPr>
        <w:spacing w:line="460" w:lineRule="exact"/>
        <w:ind w:firstLine="480"/>
        <w:rPr>
          <w:rFonts w:hint="eastAsia" w:ascii="仿宋" w:hAnsi="仿宋" w:eastAsia="仿宋" w:cs="仿宋"/>
          <w:sz w:val="28"/>
          <w:szCs w:val="28"/>
        </w:rPr>
      </w:pPr>
    </w:p>
    <w:p w14:paraId="5E0CE9E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 xml:space="preserve">依照《中华人民共和国民法典》及其他相关法律、法规的规定，结合海南地区写字楼装饰装修工程施工的特点，甲乙双方在平等、自愿、公平、诚信原则的基础上，经双方友好协商，签订本合同。 </w:t>
      </w:r>
    </w:p>
    <w:p w14:paraId="30754FAE">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第一条  工程概况及价款</w:t>
      </w:r>
    </w:p>
    <w:p w14:paraId="1F7E9D9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1.1工程地点：</w:t>
      </w:r>
      <w:r>
        <w:rPr>
          <w:rFonts w:hint="eastAsia" w:ascii="仿宋" w:hAnsi="仿宋" w:eastAsia="仿宋" w:cs="仿宋"/>
          <w:sz w:val="28"/>
          <w:szCs w:val="28"/>
          <w:u w:val="single"/>
        </w:rPr>
        <w:t xml:space="preserve">                                            </w:t>
      </w:r>
    </w:p>
    <w:p w14:paraId="577008A9">
      <w:pPr>
        <w:spacing w:line="460" w:lineRule="exact"/>
        <w:ind w:firstLine="480"/>
        <w:rPr>
          <w:rFonts w:hint="eastAsia" w:ascii="仿宋" w:hAnsi="仿宋" w:eastAsia="仿宋" w:cs="仿宋"/>
          <w:sz w:val="28"/>
          <w:szCs w:val="28"/>
          <w:u w:val="single"/>
        </w:rPr>
      </w:pPr>
      <w:r>
        <w:rPr>
          <w:rFonts w:hint="eastAsia" w:ascii="仿宋" w:hAnsi="仿宋" w:eastAsia="仿宋" w:cs="仿宋"/>
          <w:sz w:val="28"/>
          <w:szCs w:val="28"/>
        </w:rPr>
        <w:t>1.2工程装饰装修面积：</w:t>
      </w:r>
      <w:r>
        <w:rPr>
          <w:rFonts w:hint="eastAsia" w:ascii="仿宋" w:hAnsi="仿宋" w:eastAsia="仿宋" w:cs="仿宋"/>
          <w:sz w:val="28"/>
          <w:szCs w:val="28"/>
          <w:u w:val="single"/>
        </w:rPr>
        <w:t xml:space="preserve">                                    </w:t>
      </w:r>
    </w:p>
    <w:p w14:paraId="000929B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1.3</w:t>
      </w:r>
      <w:bookmarkStart w:id="87" w:name="_Hlk126085603"/>
      <w:r>
        <w:rPr>
          <w:rFonts w:hint="eastAsia" w:ascii="仿宋" w:hAnsi="仿宋" w:eastAsia="仿宋" w:cs="仿宋"/>
          <w:sz w:val="28"/>
          <w:szCs w:val="28"/>
        </w:rPr>
        <w:t>工程期限（总工期）</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912D29">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开工日期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日，竣工日期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bookmarkEnd w:id="87"/>
    <w:p w14:paraId="2E7E7123">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1.4工程价款</w:t>
      </w:r>
    </w:p>
    <w:p w14:paraId="43C71AEA">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（1）工程预算款：本合同工程预算为（人民币）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8605C9F">
      <w:pPr>
        <w:spacing w:line="460" w:lineRule="exact"/>
        <w:ind w:firstLine="480"/>
        <w:rPr>
          <w:rFonts w:hint="eastAsia" w:ascii="仿宋" w:hAnsi="仿宋" w:eastAsia="仿宋" w:cs="仿宋"/>
          <w:sz w:val="28"/>
          <w:szCs w:val="28"/>
          <w:u w:val="single"/>
        </w:rPr>
      </w:pPr>
      <w:r>
        <w:rPr>
          <w:rFonts w:hint="eastAsia" w:ascii="仿宋" w:hAnsi="仿宋" w:eastAsia="仿宋" w:cs="仿宋"/>
          <w:sz w:val="28"/>
          <w:szCs w:val="28"/>
        </w:rPr>
        <w:t>金额大写：</w:t>
      </w:r>
      <w:r>
        <w:rPr>
          <w:rFonts w:hint="eastAsia" w:ascii="仿宋" w:hAnsi="仿宋" w:eastAsia="仿宋" w:cs="仿宋"/>
          <w:sz w:val="28"/>
          <w:szCs w:val="28"/>
          <w:u w:val="single"/>
        </w:rPr>
        <w:t xml:space="preserve">                                     </w:t>
      </w:r>
      <w:r>
        <w:rPr>
          <w:rFonts w:hint="eastAsia" w:ascii="仿宋" w:hAnsi="仿宋" w:eastAsia="仿宋" w:cs="仿宋"/>
          <w:sz w:val="28"/>
          <w:szCs w:val="28"/>
        </w:rPr>
        <w:t>（详见附件一、附件二）。</w:t>
      </w:r>
    </w:p>
    <w:p w14:paraId="33CE22E5">
      <w:pPr>
        <w:spacing w:line="460" w:lineRule="exact"/>
        <w:ind w:firstLine="480"/>
        <w:rPr>
          <w:rFonts w:hint="eastAsia" w:ascii="仿宋" w:hAnsi="仿宋" w:eastAsia="仿宋" w:cs="仿宋"/>
          <w:b w:val="0"/>
          <w:bCs w:val="0"/>
          <w:sz w:val="28"/>
          <w:szCs w:val="28"/>
        </w:rPr>
      </w:pPr>
      <w:r>
        <w:rPr>
          <w:rFonts w:hint="eastAsia" w:ascii="仿宋" w:hAnsi="仿宋" w:eastAsia="仿宋" w:cs="仿宋"/>
          <w:sz w:val="28"/>
          <w:szCs w:val="28"/>
        </w:rPr>
        <w:t>（2）工程预算单（附件一）应当与材料质量工艺标准配套编制，共同作为确定工程价款的依据；其中隐蔽工程项目由双方约定，详见隐蔽工</w:t>
      </w:r>
      <w:r>
        <w:rPr>
          <w:rFonts w:hint="eastAsia" w:ascii="仿宋" w:hAnsi="仿宋" w:eastAsia="仿宋" w:cs="仿宋"/>
          <w:b w:val="0"/>
          <w:bCs w:val="0"/>
          <w:sz w:val="28"/>
          <w:szCs w:val="28"/>
        </w:rPr>
        <w:t>程预算单（附件二）。乙方免费赠送项目见赠送项目清单（附件三）。</w:t>
      </w:r>
    </w:p>
    <w:p w14:paraId="061D6A96">
      <w:pPr>
        <w:spacing w:line="460" w:lineRule="exact"/>
        <w:ind w:firstLine="480"/>
        <w:rPr>
          <w:rFonts w:hint="eastAsia" w:ascii="仿宋" w:hAnsi="仿宋" w:eastAsia="仿宋" w:cs="仿宋"/>
          <w:b w:val="0"/>
          <w:bCs w:val="0"/>
          <w:sz w:val="28"/>
          <w:szCs w:val="28"/>
        </w:rPr>
      </w:pPr>
      <w:bookmarkStart w:id="88" w:name="_Hlk126085619"/>
      <w:r>
        <w:rPr>
          <w:rFonts w:hint="eastAsia" w:ascii="仿宋" w:hAnsi="仿宋" w:eastAsia="仿宋" w:cs="仿宋"/>
          <w:b w:val="0"/>
          <w:bCs w:val="0"/>
          <w:sz w:val="28"/>
          <w:szCs w:val="28"/>
        </w:rPr>
        <w:t>（3）工程预算款是甲乙双方对设计方案、工程报价确认后的金额，在没有项目变更的情况下，竣工结算时应按照实际发生量结算，增幅不超过工程预算款的5%（包含隐蔽工程）。</w:t>
      </w:r>
    </w:p>
    <w:bookmarkEnd w:id="88"/>
    <w:p w14:paraId="318EA33B">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1.5施工图纸（附件四）</w:t>
      </w:r>
    </w:p>
    <w:p w14:paraId="4818E4C0">
      <w:pPr>
        <w:spacing w:line="460" w:lineRule="exact"/>
        <w:ind w:firstLine="480"/>
        <w:rPr>
          <w:rFonts w:hint="eastAsia" w:ascii="仿宋" w:hAnsi="仿宋" w:eastAsia="仿宋" w:cs="仿宋"/>
          <w:b w:val="0"/>
          <w:bCs w:val="0"/>
          <w:color w:val="auto"/>
          <w:sz w:val="28"/>
          <w:szCs w:val="28"/>
        </w:rPr>
      </w:pPr>
      <w:r>
        <w:rPr>
          <w:rFonts w:hint="eastAsia" w:ascii="仿宋" w:hAnsi="仿宋" w:eastAsia="仿宋" w:cs="仿宋"/>
          <w:sz w:val="28"/>
          <w:szCs w:val="28"/>
        </w:rPr>
        <w:t>（1）施工图纸由</w:t>
      </w:r>
      <w:r>
        <w:rPr>
          <w:rFonts w:hint="eastAsia" w:ascii="仿宋" w:hAnsi="仿宋" w:eastAsia="仿宋" w:cs="仿宋"/>
          <w:b w:val="0"/>
          <w:bCs w:val="0"/>
          <w:color w:val="auto"/>
          <w:sz w:val="28"/>
          <w:szCs w:val="28"/>
        </w:rPr>
        <w:t>□甲方/☑乙方提供，施工图纸一式三份，甲方执一份，乙方执二份。</w:t>
      </w:r>
    </w:p>
    <w:p w14:paraId="7E0C7D2D">
      <w:pPr>
        <w:spacing w:line="460" w:lineRule="exact"/>
        <w:ind w:firstLine="48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（2）甲方委托乙方设计的，甲方应当在合同签订后提供施工地点的原结构、水路、电路施工图。</w:t>
      </w:r>
    </w:p>
    <w:p w14:paraId="402B28F9">
      <w:pPr>
        <w:spacing w:line="460" w:lineRule="exact"/>
        <w:ind w:firstLine="48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（3）双方应当对施工图纸予以签字确认，明确水电管网布局、功能区预留空间等设计内容。</w:t>
      </w:r>
    </w:p>
    <w:p w14:paraId="52CFBB96">
      <w:pPr>
        <w:spacing w:line="460" w:lineRule="exact"/>
        <w:ind w:firstLine="48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（4）对施工图纸的变更应当以双方签字确认为准，设计变更费用由提出变更方承担。</w:t>
      </w:r>
    </w:p>
    <w:p w14:paraId="065C4F40">
      <w:pPr>
        <w:spacing w:line="460" w:lineRule="exact"/>
        <w:ind w:firstLine="48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（5）任何一方不得将对方提供的施工图纸、设计方案等资料擅自复制或转让给第三方，也不得用于本合同以外的项目。</w:t>
      </w:r>
    </w:p>
    <w:p w14:paraId="1E58F0FE">
      <w:pPr>
        <w:spacing w:line="460" w:lineRule="exact"/>
        <w:ind w:firstLine="480"/>
        <w:rPr>
          <w:rFonts w:hint="eastAsia" w:ascii="仿宋" w:hAnsi="仿宋" w:eastAsia="仿宋" w:cs="仿宋"/>
          <w:sz w:val="28"/>
          <w:szCs w:val="28"/>
        </w:rPr>
      </w:pPr>
      <w:r>
        <w:rPr>
          <w:rFonts w:hint="eastAsia" w:ascii="仿宋" w:hAnsi="仿宋" w:eastAsia="仿宋" w:cs="仿宋"/>
          <w:b w:val="0"/>
          <w:bCs w:val="0"/>
          <w:color w:val="auto"/>
          <w:sz w:val="28"/>
          <w:szCs w:val="28"/>
        </w:rPr>
        <w:t>1.6工程承包，采取下列第</w:t>
      </w:r>
      <w:r>
        <w:rPr>
          <w:rFonts w:hint="eastAsia" w:ascii="仿宋" w:hAnsi="仿宋" w:eastAsia="仿宋" w:cs="仿宋"/>
          <w:b w:val="0"/>
          <w:bCs w:val="0"/>
          <w:color w:val="auto"/>
          <w:sz w:val="28"/>
          <w:szCs w:val="28"/>
          <w:u w:val="single"/>
        </w:rPr>
        <w:t xml:space="preserve">  （2）  </w:t>
      </w:r>
      <w:r>
        <w:rPr>
          <w:rFonts w:hint="eastAsia" w:ascii="仿宋" w:hAnsi="仿宋" w:eastAsia="仿宋" w:cs="仿宋"/>
          <w:b w:val="0"/>
          <w:bCs w:val="0"/>
          <w:color w:val="auto"/>
          <w:sz w:val="28"/>
          <w:szCs w:val="28"/>
        </w:rPr>
        <w:t>种</w:t>
      </w:r>
      <w:r>
        <w:rPr>
          <w:rFonts w:hint="eastAsia" w:ascii="仿宋" w:hAnsi="仿宋" w:eastAsia="仿宋" w:cs="仿宋"/>
          <w:sz w:val="28"/>
          <w:szCs w:val="28"/>
        </w:rPr>
        <w:t xml:space="preserve">方式: </w:t>
      </w:r>
    </w:p>
    <w:p w14:paraId="5521F03A">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（1）乙方仅包工，甲方供应全部材料（附件五）。</w:t>
      </w:r>
    </w:p>
    <w:p w14:paraId="1209C48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（2）乙方包工、包全部材料（附件六）。</w:t>
      </w:r>
    </w:p>
    <w:p w14:paraId="1BC43DC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（3）乙方包工、包部分材料，甲方供应其余部分材料。</w:t>
      </w:r>
    </w:p>
    <w:p w14:paraId="528244D2">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第二条  质量标准</w:t>
      </w:r>
    </w:p>
    <w:p w14:paraId="6A97041A">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2.1工程的室内环境污染控制，应当严格按照《民用建筑工程室内环境污染控制规范》的标准执行。</w:t>
      </w:r>
    </w:p>
    <w:p w14:paraId="3E855527">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2.2本工程施工质量按应符合国家现行标准；</w:t>
      </w:r>
    </w:p>
    <w:p w14:paraId="1C208EBD">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2.3双方对材料、工程质量、室内空气质量发生争议时，应当申请由具有相应资质的专业检测机构检测认定；相关费用由申请方垫付，最终由责任方承担。</w:t>
      </w:r>
    </w:p>
    <w:p w14:paraId="2810ACC6">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第三条  甲方义务</w:t>
      </w:r>
    </w:p>
    <w:p w14:paraId="22C0DFAE">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3.1开工三日前为乙方入场施工创造条件，以不影响施工为原则。</w:t>
      </w:r>
    </w:p>
    <w:p w14:paraId="5C51CF15">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3.2无偿提供施工期间的用于施工的水源、电源和冬季供暖。</w:t>
      </w:r>
    </w:p>
    <w:p w14:paraId="49822D4C">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3.3办理物业部门开工手续并承担相关费用。</w:t>
      </w:r>
    </w:p>
    <w:p w14:paraId="2210A03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3.4遵守物业部门的规章制度，并告知乙方。</w:t>
      </w:r>
    </w:p>
    <w:p w14:paraId="72DE3AA2">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3.5协调乙方施工人员与邻里之间的关系。</w:t>
      </w:r>
    </w:p>
    <w:p w14:paraId="527C59F4">
      <w:pPr>
        <w:spacing w:line="460" w:lineRule="exact"/>
        <w:ind w:firstLine="480"/>
        <w:rPr>
          <w:rFonts w:hint="eastAsia" w:ascii="仿宋" w:hAnsi="仿宋" w:eastAsia="仿宋" w:cs="仿宋"/>
          <w:sz w:val="28"/>
          <w:szCs w:val="28"/>
        </w:rPr>
      </w:pPr>
      <w:bookmarkStart w:id="89" w:name="_Hlk126085650"/>
      <w:r>
        <w:rPr>
          <w:rFonts w:hint="eastAsia" w:ascii="仿宋" w:hAnsi="仿宋" w:eastAsia="仿宋" w:cs="仿宋"/>
          <w:sz w:val="28"/>
          <w:szCs w:val="28"/>
        </w:rPr>
        <w:t>3.6不得强制乙方实施下列行为：</w:t>
      </w:r>
    </w:p>
    <w:p w14:paraId="0793BE49">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（1）未经原设计单位或者具有相应资质等级的设计单位提出设计方案，变动建筑主体和承重结构。</w:t>
      </w:r>
    </w:p>
    <w:p w14:paraId="49F7A56D">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（2）将没有防水要求的房间或者阳台改为卫生间、厨房间。</w:t>
      </w:r>
    </w:p>
    <w:p w14:paraId="3C921533">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（3）扩大承重墙上原有的门窗尺寸，拆除连接阳台的砖、混凝土墙体。</w:t>
      </w:r>
    </w:p>
    <w:p w14:paraId="4B440DC2">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（4）损坏房屋原有节能设施，降低节能效果。</w:t>
      </w:r>
    </w:p>
    <w:p w14:paraId="0CD0A937">
      <w:pPr>
        <w:spacing w:line="460" w:lineRule="exact"/>
        <w:ind w:firstLine="480"/>
        <w:rPr>
          <w:rFonts w:hint="eastAsia" w:ascii="仿宋" w:hAnsi="仿宋" w:eastAsia="仿宋" w:cs="仿宋"/>
          <w:color w:val="FF0000"/>
          <w:sz w:val="28"/>
          <w:szCs w:val="28"/>
        </w:rPr>
      </w:pPr>
      <w:r>
        <w:rPr>
          <w:rFonts w:hint="eastAsia" w:ascii="仿宋" w:hAnsi="仿宋" w:eastAsia="仿宋" w:cs="仿宋"/>
          <w:sz w:val="28"/>
          <w:szCs w:val="28"/>
        </w:rPr>
        <w:t>（5）其他影响建筑结构和使用安全的行为。</w:t>
      </w:r>
    </w:p>
    <w:p w14:paraId="3BF85F60">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3.7未经有关部门批准，不得强制乙方实施下列行为：</w:t>
      </w:r>
    </w:p>
    <w:p w14:paraId="426FA8C9">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（1）搭建建筑物、构筑物。</w:t>
      </w:r>
    </w:p>
    <w:p w14:paraId="50AB08BA">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（2）改变住宅外立面，在非承重外墙上开门、窗。</w:t>
      </w:r>
    </w:p>
    <w:p w14:paraId="4C7A9C0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（3）拆改供暖管道和设施。</w:t>
      </w:r>
    </w:p>
    <w:p w14:paraId="16C0142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（4）拆改燃气管道和设施。</w:t>
      </w:r>
    </w:p>
    <w:bookmarkEnd w:id="89"/>
    <w:p w14:paraId="61D10530">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3.8水电改造完成后，对水电改造工程量予以确认。</w:t>
      </w:r>
    </w:p>
    <w:p w14:paraId="2AC0DC0E">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3.9施工期间，甲方仍需部分使用该办公场所的，甲方则应当负责配合乙方做好保卫及消防工作；办公场所中有滞留物的，甲方应做好保护，说明注意事项。</w:t>
      </w:r>
    </w:p>
    <w:p w14:paraId="43C6C1DA">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3.10按照乙方提供的供需时间表，按时、保质、保量提供应当由甲方提供的材料、设备。</w:t>
      </w:r>
    </w:p>
    <w:p w14:paraId="3B07ADF3">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3.11定期根据乙方提供的施工进度表，结合合同约定的交付时间检查施工的进度情况，及时合理的安排需要购买产品的测量、送货、安装时间，参与工程质量施工进度的监督。</w:t>
      </w:r>
    </w:p>
    <w:p w14:paraId="30A9106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3.12根据乙方提供的项目验收单，按工程进度至现场逐一验收，包括但不限于工程材料验收、隐蔽工程验收、竣工验收。</w:t>
      </w:r>
    </w:p>
    <w:p w14:paraId="60E62F8E">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28"/>
          <w:szCs w:val="28"/>
        </w:rPr>
        <w:tab/>
      </w:r>
      <w:r>
        <w:rPr>
          <w:rFonts w:hint="eastAsia" w:ascii="仿宋" w:hAnsi="仿宋" w:eastAsia="仿宋" w:cs="仿宋"/>
          <w:sz w:val="28"/>
          <w:szCs w:val="28"/>
        </w:rPr>
        <w:t xml:space="preserve"> 乙方义务</w:t>
      </w:r>
    </w:p>
    <w:p w14:paraId="79BB3E03">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4.1施工中严格执行有关法律法规、施工规范、质量标准、安全操作规程、防火规定，安全、保质、按期完成本合同约定的工程内容。</w:t>
      </w:r>
    </w:p>
    <w:p w14:paraId="1F46FAB8">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对现有房屋结构中有卫生间等电位联接装置的，不允许覆盖，应按照国家标准进行等电位联接，以防漏电、静电、雷电。</w:t>
      </w:r>
    </w:p>
    <w:p w14:paraId="010D219D">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4.2严格执行属地建设行政主管部门施工现场管理规定：</w:t>
      </w:r>
    </w:p>
    <w:p w14:paraId="6FCF436C">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（1）无房屋管理部门审批手续和加固图纸，不得拆改工程内的建筑主体和承重结构，不得加大楼地面荷载，不得改动室内原有热、暖、燃气等管道设施。</w:t>
      </w:r>
    </w:p>
    <w:p w14:paraId="7D5A79B2">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 xml:space="preserve">（2）法定休息日、节假日全天及工作日十二时至十四时、十八时至次日八时，不得进行产生噪声的装修作业。在其他时段内进行装修作业的，应当采取措施，减轻对周围生活环境的干扰。 </w:t>
      </w:r>
    </w:p>
    <w:p w14:paraId="12FBA9F6">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（3）保证施工现场的整洁，每日完工后清扫施工现场，并将垃圾放至物业指定地点。</w:t>
      </w:r>
    </w:p>
    <w:p w14:paraId="5BB4056D">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4.3 通过告知网址、统一公示等方式为甲方提供本合同签订及履行过程中涉及的各种标准、规范、计算书等书面资料的查阅条件。</w:t>
      </w:r>
    </w:p>
    <w:p w14:paraId="2441163E">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4.4甲方为少数民族的，乙方在施工过程中应当尊重其民族风俗习惯。</w:t>
      </w:r>
    </w:p>
    <w:p w14:paraId="6FFF14B9">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4.5遵守物业部门的规章制度并承担相应责任。</w:t>
      </w:r>
    </w:p>
    <w:p w14:paraId="27CAF2FF">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4.6未经甲方同意，不得擅自在施工地点做饭、住宿。</w:t>
      </w:r>
    </w:p>
    <w:p w14:paraId="2FD8E8CB">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4.7应持证施工人员需持有相应岗位的岗位证书。</w:t>
      </w:r>
    </w:p>
    <w:p w14:paraId="2F678A8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4.8不得转包、分包合同约定工程内容。</w:t>
      </w:r>
    </w:p>
    <w:p w14:paraId="3239AA78">
      <w:pPr>
        <w:spacing w:line="460" w:lineRule="exact"/>
        <w:ind w:firstLine="480"/>
        <w:rPr>
          <w:rFonts w:hint="eastAsia" w:ascii="仿宋" w:hAnsi="仿宋" w:eastAsia="仿宋" w:cs="仿宋"/>
          <w:sz w:val="28"/>
          <w:szCs w:val="28"/>
        </w:rPr>
      </w:pPr>
      <w:bookmarkStart w:id="90" w:name="_Hlk126085711"/>
      <w:r>
        <w:rPr>
          <w:rFonts w:hint="eastAsia" w:ascii="仿宋" w:hAnsi="仿宋" w:eastAsia="仿宋" w:cs="仿宋"/>
          <w:sz w:val="28"/>
          <w:szCs w:val="28"/>
        </w:rPr>
        <w:t>4.9需由甲方提供材料、设备的，应及时将所需材料供需时间表提供给甲方。</w:t>
      </w:r>
    </w:p>
    <w:p w14:paraId="694D802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4.10甲方供应的材料、设备在施工使用中的保管、施工质量等责任由乙方承担。</w:t>
      </w:r>
    </w:p>
    <w:p w14:paraId="5D395737">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4.11甲乙双方约定赠送项目的，按照施工程序在竣工验收前完成相应的施工内容。</w:t>
      </w:r>
    </w:p>
    <w:bookmarkEnd w:id="90"/>
    <w:p w14:paraId="7BD3C207">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第五条</w:t>
      </w:r>
      <w:r>
        <w:rPr>
          <w:rFonts w:hint="eastAsia" w:ascii="仿宋" w:hAnsi="仿宋" w:eastAsia="仿宋" w:cs="仿宋"/>
          <w:sz w:val="28"/>
          <w:szCs w:val="28"/>
        </w:rPr>
        <w:tab/>
      </w:r>
      <w:r>
        <w:rPr>
          <w:rFonts w:hint="eastAsia" w:ascii="仿宋" w:hAnsi="仿宋" w:eastAsia="仿宋" w:cs="仿宋"/>
          <w:sz w:val="28"/>
          <w:szCs w:val="28"/>
        </w:rPr>
        <w:t xml:space="preserve"> 工程变更</w:t>
      </w:r>
    </w:p>
    <w:p w14:paraId="05C779B6">
      <w:pPr>
        <w:spacing w:line="460" w:lineRule="exact"/>
        <w:ind w:firstLine="480"/>
        <w:rPr>
          <w:rFonts w:hint="eastAsia" w:ascii="仿宋" w:hAnsi="仿宋" w:eastAsia="仿宋" w:cs="仿宋"/>
          <w:sz w:val="28"/>
          <w:szCs w:val="28"/>
        </w:rPr>
      </w:pPr>
      <w:bookmarkStart w:id="91" w:name="_Hlk121775273"/>
      <w:r>
        <w:rPr>
          <w:rFonts w:hint="eastAsia" w:ascii="仿宋" w:hAnsi="仿宋" w:eastAsia="仿宋" w:cs="仿宋"/>
          <w:sz w:val="28"/>
          <w:szCs w:val="28"/>
        </w:rPr>
        <w:t>5.1施工期间本合同约定的工程内容如需变更，需双方协商一致，共同签定工程变更单（附件七），同时调整相关变更费用及工期。工程变更单作为竣工结算和工期顺延的根据。</w:t>
      </w:r>
    </w:p>
    <w:bookmarkEnd w:id="91"/>
    <w:p w14:paraId="5094F5A3">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5.2甲方对本合同约定的工程内容提出减项时，如该项目已开工，甲方应承担由此造成的损失。</w:t>
      </w:r>
    </w:p>
    <w:p w14:paraId="7DA042BB">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5.3工程增项时，如需顺延工期应根据工程量经双方协商确认后适当调整，并在工程变更单中予以注明。</w:t>
      </w:r>
    </w:p>
    <w:p w14:paraId="082CFBF2">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5.4甲方不得与乙方设计师或施工人员私自确定工程变更内容，否则乙方有权拒绝承担相应责任。</w:t>
      </w:r>
    </w:p>
    <w:p w14:paraId="40CA17B4">
      <w:pPr>
        <w:spacing w:line="460" w:lineRule="exact"/>
        <w:ind w:firstLine="480"/>
        <w:rPr>
          <w:rFonts w:hint="eastAsia" w:ascii="仿宋" w:hAnsi="仿宋" w:eastAsia="仿宋" w:cs="仿宋"/>
          <w:sz w:val="28"/>
          <w:szCs w:val="28"/>
        </w:rPr>
      </w:pPr>
      <w:r>
        <w:rPr>
          <w:rFonts w:hint="eastAsia" w:ascii="仿宋" w:hAnsi="仿宋" w:eastAsia="仿宋" w:cs="仿宋"/>
          <w:sz w:val="28"/>
          <w:szCs w:val="28"/>
          <w:lang w:val="en"/>
        </w:rPr>
        <w:t>5.5</w:t>
      </w:r>
      <w:r>
        <w:rPr>
          <w:rFonts w:hint="eastAsia" w:ascii="仿宋" w:hAnsi="仿宋" w:eastAsia="仿宋" w:cs="仿宋"/>
          <w:sz w:val="28"/>
          <w:szCs w:val="28"/>
        </w:rPr>
        <w:t>合同签订生效后，乙方未经甲方同意擅自变更施工内容、变更材料，由此造成的变更工程款应当按实际计算，由乙方承担。</w:t>
      </w:r>
    </w:p>
    <w:p w14:paraId="23FC355A">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第六条</w:t>
      </w:r>
      <w:r>
        <w:rPr>
          <w:rFonts w:hint="eastAsia" w:ascii="仿宋" w:hAnsi="仿宋" w:eastAsia="仿宋" w:cs="仿宋"/>
          <w:sz w:val="28"/>
          <w:szCs w:val="28"/>
        </w:rPr>
        <w:tab/>
      </w:r>
      <w:r>
        <w:rPr>
          <w:rFonts w:hint="eastAsia" w:ascii="仿宋" w:hAnsi="仿宋" w:eastAsia="仿宋" w:cs="仿宋"/>
          <w:sz w:val="28"/>
          <w:szCs w:val="28"/>
        </w:rPr>
        <w:t xml:space="preserve"> 工期延误</w:t>
      </w:r>
    </w:p>
    <w:p w14:paraId="1D9772D2">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6.1因以下原因造成竣工的日期延误，经甲方确认后，工期应当顺延，乙方不承担违约责任：</w:t>
      </w:r>
    </w:p>
    <w:p w14:paraId="561CB3CF">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（1）工程量变化或设计变更。</w:t>
      </w:r>
    </w:p>
    <w:p w14:paraId="262AFE0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（2）甲方同意工期顺延的其他情况。</w:t>
      </w:r>
    </w:p>
    <w:p w14:paraId="5A5FB5EB">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6.2因以下原因造成竣工的日期延误，工期应当顺延，乙方不承担违约责任：</w:t>
      </w:r>
    </w:p>
    <w:p w14:paraId="24D2E9BD">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（1）甲方未按合同约定完成其应当负责的工作而影响工期的。</w:t>
      </w:r>
    </w:p>
    <w:p w14:paraId="4A5DCAAE">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（2）甲方未按合同约定支付工程款影响正常施工的。</w:t>
      </w:r>
    </w:p>
    <w:p w14:paraId="0B3558F2">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（3）不可抗力。</w:t>
      </w:r>
    </w:p>
    <w:p w14:paraId="18A1E65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（4）因甲方责任造成工期延误的其他情况。</w:t>
      </w:r>
    </w:p>
    <w:p w14:paraId="160DD0A7">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（5）</w:t>
      </w:r>
      <w:bookmarkStart w:id="92" w:name="_Hlk125996180"/>
      <w:r>
        <w:rPr>
          <w:rFonts w:hint="eastAsia" w:ascii="仿宋" w:hAnsi="仿宋" w:eastAsia="仿宋" w:cs="仿宋"/>
          <w:sz w:val="28"/>
          <w:szCs w:val="28"/>
        </w:rPr>
        <w:t>因不可归责于双方的其他原因。</w:t>
      </w:r>
      <w:bookmarkEnd w:id="92"/>
    </w:p>
    <w:p w14:paraId="2B0A499F">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6.3因乙方原因不能按期完工的，工期不顺延；工程质量存在问题，需要返工的，返工费用由乙方承担，工期不顺延。</w:t>
      </w:r>
    </w:p>
    <w:p w14:paraId="44B72005">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第七条  工程验收</w:t>
      </w:r>
    </w:p>
    <w:p w14:paraId="40542FB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7.1双方在施工过程中分下列阶段共同对工程质量进行验收（如有监理方，需三方共同验收），并在工程验收单（附件八）上就验收事项明确验收结论、签字确认。</w:t>
      </w:r>
    </w:p>
    <w:p w14:paraId="78B664E6">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（1）材料验收。</w:t>
      </w:r>
    </w:p>
    <w:p w14:paraId="0849D653">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（2）隐蔽工程验收。</w:t>
      </w:r>
    </w:p>
    <w:p w14:paraId="13AFF0EB">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（3）竣工验收。</w:t>
      </w:r>
    </w:p>
    <w:p w14:paraId="5FBA14C7">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（4）其他：</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0BBF2FC">
      <w:pPr>
        <w:spacing w:line="460" w:lineRule="exact"/>
        <w:ind w:firstLine="480"/>
        <w:rPr>
          <w:rStyle w:val="13"/>
          <w:rFonts w:hint="eastAsia" w:ascii="仿宋" w:hAnsi="仿宋" w:eastAsia="仿宋" w:cs="仿宋"/>
          <w:b/>
          <w:bCs/>
          <w:sz w:val="28"/>
          <w:szCs w:val="28"/>
        </w:rPr>
      </w:pPr>
      <w:r>
        <w:rPr>
          <w:rFonts w:hint="eastAsia" w:ascii="仿宋" w:hAnsi="仿宋" w:eastAsia="仿宋" w:cs="仿宋"/>
          <w:sz w:val="28"/>
          <w:szCs w:val="28"/>
        </w:rPr>
        <w:t>7.2材料验收</w:t>
      </w:r>
    </w:p>
    <w:p w14:paraId="4565551C">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（1）任何一方提供材料、设备到达施工现场前，都应通知对方。双方在现场就材料、设备的品牌、型号、规格、数量、质量、环保等内容按照约定共同验收，同时办理交接手续或进行书面确认。</w:t>
      </w:r>
    </w:p>
    <w:p w14:paraId="5B7EE96A">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（2）双方所提供的装饰装修材料，应当符合《室内装饰装修有害物质限量标准》，并按对方要求提供由</w:t>
      </w:r>
      <w:bookmarkStart w:id="93" w:name="_Hlk126165961"/>
      <w:r>
        <w:rPr>
          <w:rFonts w:hint="eastAsia" w:ascii="仿宋" w:hAnsi="仿宋" w:eastAsia="仿宋" w:cs="仿宋"/>
          <w:sz w:val="28"/>
          <w:szCs w:val="28"/>
        </w:rPr>
        <w:t>具有相应资质的专业检测机构</w:t>
      </w:r>
      <w:bookmarkEnd w:id="93"/>
      <w:r>
        <w:rPr>
          <w:rFonts w:hint="eastAsia" w:ascii="仿宋" w:hAnsi="仿宋" w:eastAsia="仿宋" w:cs="仿宋"/>
          <w:sz w:val="28"/>
          <w:szCs w:val="28"/>
        </w:rPr>
        <w:t>出具的检测合格报告。</w:t>
      </w:r>
    </w:p>
    <w:p w14:paraId="2ECD6F6F">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7.3隐蔽工程验收</w:t>
      </w:r>
    </w:p>
    <w:p w14:paraId="1A38CCB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隐蔽工程完工后，乙方应提前三日通知甲方，甲方应在约定日期三日内会同乙方进行验收，待双方验收合格并签字确认后，乙方方可进行下道工序施工；如甲方不进行验收，乙方有权暂停施工，相应工期损失由甲方承担；如乙方未通知甲方进行隐蔽工程验收，而擅自进行下道工序的，甲方有权要求乙方停止施工，由此造成的损失由乙方承担。</w:t>
      </w:r>
    </w:p>
    <w:p w14:paraId="10117433">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7.4竣工验收</w:t>
      </w:r>
    </w:p>
    <w:p w14:paraId="08A39076">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（1）约定的施工内容全部完成后（包括赠送项目），乙方应提前通知甲方进行竣工验收，甲方自接到竣工验收通知后三日内组织验收。</w:t>
      </w:r>
    </w:p>
    <w:p w14:paraId="05E9C0BC">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（2）双方进行竣工验收前，乙方负责保护工程成品和工程现场的全部安全。</w:t>
      </w:r>
    </w:p>
    <w:p w14:paraId="739392CF">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（3）竣工验收合格后，双方签署工程验收单，乙方应向甲方提交其施工部分的竣工图纸及影像资料一套（含水、电及其他隐蔽工程等），作为竣工验收依据。</w:t>
      </w:r>
    </w:p>
    <w:p w14:paraId="7F73F6F9">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（4）竣工验收在工程质量、室内空气质量及结算方面存在个别的非重大问题时，经双方协商一致，签订解决竣工验收遗留问题协议（附件九）后，甲方也可先行入住。</w:t>
      </w:r>
    </w:p>
    <w:p w14:paraId="1ED69E5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7.5双方未办理验收手续，甲方不得入住；如甲方擅自入住，视同验收合格，由此造成的损失由甲方承担。</w:t>
      </w:r>
    </w:p>
    <w:p w14:paraId="2A84B756">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第八条  工程款支付</w:t>
      </w:r>
    </w:p>
    <w:p w14:paraId="407A2846">
      <w:pPr>
        <w:spacing w:line="460" w:lineRule="exact"/>
        <w:ind w:firstLine="480"/>
        <w:rPr>
          <w:rFonts w:hint="eastAsia" w:ascii="仿宋" w:hAnsi="仿宋" w:eastAsia="仿宋" w:cs="仿宋"/>
          <w:b w:val="0"/>
          <w:bCs w:val="0"/>
          <w:color w:val="auto"/>
          <w:sz w:val="28"/>
          <w:szCs w:val="28"/>
        </w:rPr>
      </w:pPr>
      <w:r>
        <w:rPr>
          <w:rFonts w:hint="eastAsia" w:ascii="仿宋" w:hAnsi="仿宋" w:eastAsia="仿宋" w:cs="仿宋"/>
          <w:sz w:val="28"/>
          <w:szCs w:val="28"/>
        </w:rPr>
        <w:t>8.1双方协商工程款支付采用</w:t>
      </w:r>
      <w:r>
        <w:rPr>
          <w:rFonts w:hint="eastAsia" w:ascii="仿宋" w:hAnsi="仿宋" w:eastAsia="仿宋" w:cs="仿宋"/>
          <w:b w:val="0"/>
          <w:bCs w:val="0"/>
          <w:color w:val="auto"/>
          <w:sz w:val="28"/>
          <w:szCs w:val="28"/>
        </w:rPr>
        <w:t>下列第</w:t>
      </w:r>
      <w:r>
        <w:rPr>
          <w:rFonts w:hint="eastAsia" w:ascii="仿宋" w:hAnsi="仿宋" w:eastAsia="仿宋" w:cs="仿宋"/>
          <w:b w:val="0"/>
          <w:bCs w:val="0"/>
          <w:color w:val="auto"/>
          <w:sz w:val="28"/>
          <w:szCs w:val="28"/>
          <w:u w:val="single"/>
        </w:rPr>
        <w:t xml:space="preserve"> （1） </w:t>
      </w:r>
      <w:r>
        <w:rPr>
          <w:rFonts w:hint="eastAsia" w:ascii="仿宋" w:hAnsi="仿宋" w:eastAsia="仿宋" w:cs="仿宋"/>
          <w:b w:val="0"/>
          <w:bCs w:val="0"/>
          <w:color w:val="auto"/>
          <w:sz w:val="28"/>
          <w:szCs w:val="28"/>
        </w:rPr>
        <w:t>种方式</w:t>
      </w:r>
    </w:p>
    <w:p w14:paraId="2967CA97">
      <w:pPr>
        <w:spacing w:line="460" w:lineRule="exact"/>
        <w:ind w:firstLine="48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（1）合同签字生效后，甲方按表中约定向乙方指定账户支付工程款：</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10"/>
        <w:gridCol w:w="2410"/>
        <w:gridCol w:w="1559"/>
      </w:tblGrid>
      <w:tr w14:paraId="3222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0DD3CF70">
            <w:pPr>
              <w:spacing w:line="460" w:lineRule="exact"/>
              <w:jc w:val="center"/>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工程进度</w:t>
            </w:r>
          </w:p>
        </w:tc>
        <w:tc>
          <w:tcPr>
            <w:tcW w:w="2410" w:type="dxa"/>
            <w:vAlign w:val="center"/>
          </w:tcPr>
          <w:p w14:paraId="11C9A13B">
            <w:pPr>
              <w:spacing w:line="460" w:lineRule="exact"/>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付款时间</w:t>
            </w:r>
          </w:p>
        </w:tc>
        <w:tc>
          <w:tcPr>
            <w:tcW w:w="2410" w:type="dxa"/>
            <w:vAlign w:val="center"/>
          </w:tcPr>
          <w:p w14:paraId="7F3B07FB">
            <w:pPr>
              <w:spacing w:line="460" w:lineRule="exact"/>
              <w:jc w:val="center"/>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付款比例</w:t>
            </w:r>
          </w:p>
        </w:tc>
        <w:tc>
          <w:tcPr>
            <w:tcW w:w="1559" w:type="dxa"/>
            <w:vAlign w:val="center"/>
          </w:tcPr>
          <w:p w14:paraId="16AE2731">
            <w:pPr>
              <w:spacing w:line="460" w:lineRule="exact"/>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金额（元）</w:t>
            </w:r>
          </w:p>
        </w:tc>
      </w:tr>
      <w:tr w14:paraId="4B49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64DC9B39">
            <w:pPr>
              <w:spacing w:line="460" w:lineRule="exac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合同签订后</w:t>
            </w:r>
          </w:p>
        </w:tc>
        <w:tc>
          <w:tcPr>
            <w:tcW w:w="2410" w:type="dxa"/>
            <w:vAlign w:val="center"/>
          </w:tcPr>
          <w:p w14:paraId="7E3BC42D">
            <w:pPr>
              <w:spacing w:line="460" w:lineRule="exac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合同签订后3日内</w:t>
            </w:r>
          </w:p>
        </w:tc>
        <w:tc>
          <w:tcPr>
            <w:tcW w:w="2410" w:type="dxa"/>
            <w:vAlign w:val="center"/>
          </w:tcPr>
          <w:p w14:paraId="55E1F6D2">
            <w:pPr>
              <w:spacing w:line="460" w:lineRule="exact"/>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工程预算款的</w:t>
            </w:r>
            <w:r>
              <w:rPr>
                <w:rFonts w:hint="eastAsia" w:ascii="仿宋" w:hAnsi="仿宋" w:eastAsia="仿宋" w:cs="仿宋"/>
                <w:b w:val="0"/>
                <w:bCs w:val="0"/>
                <w:color w:val="auto"/>
                <w:sz w:val="28"/>
                <w:szCs w:val="28"/>
                <w:u w:val="single"/>
              </w:rPr>
              <w:t xml:space="preserve">  20%</w:t>
            </w:r>
          </w:p>
          <w:p w14:paraId="58C6B586">
            <w:pPr>
              <w:spacing w:line="460" w:lineRule="exact"/>
              <w:rPr>
                <w:rFonts w:hint="eastAsia" w:ascii="仿宋" w:hAnsi="仿宋" w:eastAsia="仿宋" w:cs="仿宋"/>
                <w:b w:val="0"/>
                <w:bCs w:val="0"/>
                <w:color w:val="auto"/>
                <w:sz w:val="28"/>
                <w:szCs w:val="28"/>
              </w:rPr>
            </w:pPr>
          </w:p>
        </w:tc>
        <w:tc>
          <w:tcPr>
            <w:tcW w:w="1559" w:type="dxa"/>
            <w:vAlign w:val="center"/>
          </w:tcPr>
          <w:p w14:paraId="5A2EAA59">
            <w:pPr>
              <w:spacing w:line="460" w:lineRule="exact"/>
              <w:rPr>
                <w:rFonts w:hint="eastAsia" w:ascii="仿宋" w:hAnsi="仿宋" w:eastAsia="仿宋" w:cs="仿宋"/>
                <w:b w:val="0"/>
                <w:bCs w:val="0"/>
                <w:color w:val="auto"/>
                <w:sz w:val="28"/>
                <w:szCs w:val="28"/>
              </w:rPr>
            </w:pPr>
          </w:p>
        </w:tc>
      </w:tr>
      <w:tr w14:paraId="7F87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705202D7">
            <w:pPr>
              <w:spacing w:line="460" w:lineRule="exact"/>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隐蔽工程完工</w:t>
            </w:r>
          </w:p>
        </w:tc>
        <w:tc>
          <w:tcPr>
            <w:tcW w:w="2410" w:type="dxa"/>
            <w:vAlign w:val="center"/>
          </w:tcPr>
          <w:p w14:paraId="1543F336">
            <w:pPr>
              <w:spacing w:line="460" w:lineRule="exact"/>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隐蔽工程验收通过3日内</w:t>
            </w:r>
          </w:p>
        </w:tc>
        <w:tc>
          <w:tcPr>
            <w:tcW w:w="2410" w:type="dxa"/>
            <w:vAlign w:val="center"/>
          </w:tcPr>
          <w:p w14:paraId="6AD610E4">
            <w:pPr>
              <w:spacing w:line="460" w:lineRule="exact"/>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工程预算款的</w:t>
            </w:r>
            <w:r>
              <w:rPr>
                <w:rFonts w:hint="eastAsia" w:ascii="仿宋" w:hAnsi="仿宋" w:eastAsia="仿宋" w:cs="仿宋"/>
                <w:b w:val="0"/>
                <w:bCs w:val="0"/>
                <w:color w:val="auto"/>
                <w:sz w:val="28"/>
                <w:szCs w:val="28"/>
                <w:u w:val="single"/>
              </w:rPr>
              <w:t xml:space="preserve">  40%</w:t>
            </w:r>
          </w:p>
          <w:p w14:paraId="3152F676">
            <w:pPr>
              <w:spacing w:line="460" w:lineRule="exact"/>
              <w:rPr>
                <w:rFonts w:hint="eastAsia" w:ascii="仿宋" w:hAnsi="仿宋" w:eastAsia="仿宋" w:cs="仿宋"/>
                <w:b w:val="0"/>
                <w:bCs w:val="0"/>
                <w:color w:val="auto"/>
                <w:sz w:val="28"/>
                <w:szCs w:val="28"/>
              </w:rPr>
            </w:pPr>
          </w:p>
        </w:tc>
        <w:tc>
          <w:tcPr>
            <w:tcW w:w="1559" w:type="dxa"/>
            <w:vAlign w:val="center"/>
          </w:tcPr>
          <w:p w14:paraId="56C5DB9E">
            <w:pPr>
              <w:spacing w:line="460" w:lineRule="exact"/>
              <w:rPr>
                <w:rFonts w:hint="eastAsia" w:ascii="仿宋" w:hAnsi="仿宋" w:eastAsia="仿宋" w:cs="仿宋"/>
                <w:b w:val="0"/>
                <w:bCs w:val="0"/>
                <w:color w:val="auto"/>
                <w:sz w:val="28"/>
                <w:szCs w:val="28"/>
              </w:rPr>
            </w:pPr>
          </w:p>
        </w:tc>
      </w:tr>
      <w:tr w14:paraId="5236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7BE01A2A">
            <w:pPr>
              <w:spacing w:line="460" w:lineRule="exac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竣工</w:t>
            </w:r>
          </w:p>
        </w:tc>
        <w:tc>
          <w:tcPr>
            <w:tcW w:w="2410" w:type="dxa"/>
            <w:vAlign w:val="center"/>
          </w:tcPr>
          <w:p w14:paraId="5F58C733">
            <w:pPr>
              <w:spacing w:line="460" w:lineRule="exac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竣工验收合格且结算完毕3日内</w:t>
            </w:r>
          </w:p>
        </w:tc>
        <w:tc>
          <w:tcPr>
            <w:tcW w:w="2410" w:type="dxa"/>
            <w:vAlign w:val="center"/>
          </w:tcPr>
          <w:p w14:paraId="6BDED8CD">
            <w:pPr>
              <w:spacing w:line="460" w:lineRule="exac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工程结算款的97%</w:t>
            </w:r>
          </w:p>
        </w:tc>
        <w:tc>
          <w:tcPr>
            <w:tcW w:w="1559" w:type="dxa"/>
            <w:vAlign w:val="center"/>
          </w:tcPr>
          <w:p w14:paraId="5F30122D">
            <w:pPr>
              <w:spacing w:line="460" w:lineRule="exact"/>
              <w:rPr>
                <w:rFonts w:hint="eastAsia" w:ascii="仿宋" w:hAnsi="仿宋" w:eastAsia="仿宋" w:cs="仿宋"/>
                <w:b w:val="0"/>
                <w:bCs w:val="0"/>
                <w:color w:val="auto"/>
                <w:sz w:val="28"/>
                <w:szCs w:val="28"/>
              </w:rPr>
            </w:pPr>
          </w:p>
        </w:tc>
      </w:tr>
      <w:tr w14:paraId="16F7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06BB2436">
            <w:pPr>
              <w:spacing w:line="460" w:lineRule="exac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质保金</w:t>
            </w:r>
          </w:p>
        </w:tc>
        <w:tc>
          <w:tcPr>
            <w:tcW w:w="2410" w:type="dxa"/>
            <w:vAlign w:val="center"/>
          </w:tcPr>
          <w:p w14:paraId="5468D474">
            <w:pPr>
              <w:spacing w:line="460" w:lineRule="exact"/>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质保期满</w:t>
            </w:r>
          </w:p>
        </w:tc>
        <w:tc>
          <w:tcPr>
            <w:tcW w:w="2410" w:type="dxa"/>
            <w:vAlign w:val="center"/>
          </w:tcPr>
          <w:p w14:paraId="54AB3FC1">
            <w:pPr>
              <w:spacing w:line="460" w:lineRule="exac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工程结算款的3%</w:t>
            </w:r>
          </w:p>
        </w:tc>
        <w:tc>
          <w:tcPr>
            <w:tcW w:w="1559" w:type="dxa"/>
            <w:vAlign w:val="center"/>
          </w:tcPr>
          <w:p w14:paraId="48B9B23E">
            <w:pPr>
              <w:spacing w:line="460" w:lineRule="exact"/>
              <w:rPr>
                <w:rFonts w:hint="eastAsia" w:ascii="仿宋" w:hAnsi="仿宋" w:eastAsia="仿宋" w:cs="仿宋"/>
                <w:b w:val="0"/>
                <w:bCs w:val="0"/>
                <w:color w:val="auto"/>
                <w:sz w:val="28"/>
                <w:szCs w:val="28"/>
              </w:rPr>
            </w:pPr>
          </w:p>
        </w:tc>
      </w:tr>
    </w:tbl>
    <w:p w14:paraId="3D7DA2E5">
      <w:pPr>
        <w:spacing w:before="62" w:beforeLines="20" w:line="460" w:lineRule="exact"/>
        <w:ind w:firstLine="480"/>
        <w:rPr>
          <w:rFonts w:hint="eastAsia" w:ascii="仿宋" w:hAnsi="仿宋" w:eastAsia="仿宋" w:cs="仿宋"/>
          <w:sz w:val="28"/>
          <w:szCs w:val="28"/>
        </w:rPr>
      </w:pPr>
      <w:r>
        <w:rPr>
          <w:rFonts w:hint="eastAsia" w:ascii="仿宋" w:hAnsi="仿宋" w:eastAsia="仿宋" w:cs="仿宋"/>
          <w:sz w:val="28"/>
          <w:szCs w:val="28"/>
        </w:rPr>
        <w:t>（2）双方协商一致的其他支付方式：</w:t>
      </w:r>
      <w:r>
        <w:rPr>
          <w:rFonts w:hint="eastAsia" w:ascii="仿宋" w:hAnsi="仿宋" w:eastAsia="仿宋" w:cs="仿宋"/>
          <w:sz w:val="28"/>
          <w:szCs w:val="28"/>
          <w:u w:val="single"/>
        </w:rPr>
        <w:t xml:space="preserve">                                    </w:t>
      </w:r>
    </w:p>
    <w:p w14:paraId="17DF0183">
      <w:pPr>
        <w:spacing w:line="460" w:lineRule="exact"/>
        <w:jc w:val="left"/>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14:paraId="6149BBA8">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8.2隐蔽工程、竣工验收通过后，甲方对乙方提交的按实际工程情况编制的工程决算单（附件十）进行审核，如三日内未提出异议，视为同意支付相应款项。乙方收到甲方支付款项后应当出具正式发票。</w:t>
      </w:r>
    </w:p>
    <w:p w14:paraId="64B0F74B">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8.3乙方应当自甲方结清工程款后三日内办理工程交接，并开具工程质量保修单（附件十一）。乙方未按时办理工程交接导致甲方无法入住的，由乙方承担造成的损失。</w:t>
      </w:r>
    </w:p>
    <w:p w14:paraId="740BDB39">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8.4竣工验收合格后，甲方可以留取不超过工程结算款总额3%的质量保证金，具体约定见工程质量保修单。保修期内没有发生施工工程质量问题的，甲方应将质量保证金全额给付乙方。</w:t>
      </w:r>
    </w:p>
    <w:p w14:paraId="05E617E4">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第九条  违约责任</w:t>
      </w:r>
    </w:p>
    <w:p w14:paraId="672F34CE">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9.1合同双方签字后生效，双方必须严格遵守，任何一方需变更合同内容，应该协商一致后，重新签定补充协议。签订合同后未开工前，如单方要求解除合同，解约方承担对方的实际损失，或按工程预算款的</w:t>
      </w:r>
      <w:r>
        <w:rPr>
          <w:rFonts w:hint="eastAsia" w:ascii="仿宋" w:hAnsi="仿宋" w:eastAsia="仿宋" w:cs="仿宋"/>
          <w:sz w:val="28"/>
          <w:szCs w:val="28"/>
          <w:u w:val="single"/>
        </w:rPr>
        <w:t xml:space="preserve">  10  </w:t>
      </w:r>
      <w:r>
        <w:rPr>
          <w:rFonts w:hint="eastAsia" w:ascii="仿宋" w:hAnsi="仿宋" w:eastAsia="仿宋" w:cs="仿宋"/>
          <w:sz w:val="28"/>
          <w:szCs w:val="28"/>
        </w:rPr>
        <w:t>%支付违约金。</w:t>
      </w:r>
    </w:p>
    <w:p w14:paraId="1909BEC5">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9.2一方因违反有关法律法规受到行政处罚的，最终责任由责任方承担。</w:t>
      </w:r>
    </w:p>
    <w:p w14:paraId="25E84FAE">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9.3甲方未依法办理审批手续，乙方不得进场施工；经乙方催告，甲方仍不履行的，乙方可以解除合同。甲方未完成审批手续，造成损失由甲方承担。</w:t>
      </w:r>
    </w:p>
    <w:p w14:paraId="5C457DF5">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9.4施工过程中任何一方无法继续履行合同的，应当书面通知对方，经双方同意办理清算手续，并由责任方按工程预算款的</w:t>
      </w:r>
      <w:r>
        <w:rPr>
          <w:rFonts w:hint="eastAsia" w:ascii="仿宋" w:hAnsi="仿宋" w:eastAsia="仿宋" w:cs="仿宋"/>
          <w:sz w:val="28"/>
          <w:szCs w:val="28"/>
          <w:u w:val="single"/>
        </w:rPr>
        <w:t xml:space="preserve">  20  </w:t>
      </w:r>
      <w:r>
        <w:rPr>
          <w:rFonts w:hint="eastAsia" w:ascii="仿宋" w:hAnsi="仿宋" w:eastAsia="仿宋" w:cs="仿宋"/>
          <w:sz w:val="28"/>
          <w:szCs w:val="28"/>
        </w:rPr>
        <w:t>%赔偿，解除本合同。</w:t>
      </w:r>
    </w:p>
    <w:p w14:paraId="70FDFF3C">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9.5甲方私自与乙方设计师或施工人员商定更改施工内容所引发的一切后果，由甲方自负，给乙方造成损失的，甲方应予赔偿。</w:t>
      </w:r>
    </w:p>
    <w:p w14:paraId="5B359BD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9.6未经甲方书面同意，乙方随意增项，费用由乙方承担。</w:t>
      </w:r>
    </w:p>
    <w:p w14:paraId="32A7F7BF">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9.7应当由甲方提供的材料、设备，因甲方原因未及时提供给乙方，造成损失应由甲方承担。因乙方原因未及时提供所需材料供需时间表给甲方，造成损失应由乙方承担。</w:t>
      </w:r>
    </w:p>
    <w:p w14:paraId="70D82B28">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9.8乙方以甲方未结算竣工款为由不履行赠送项目的或因乙方的责任造成工期延误，应当按日向甲方支付工程预算款</w:t>
      </w:r>
      <w:r>
        <w:rPr>
          <w:rFonts w:hint="eastAsia" w:ascii="仿宋" w:hAnsi="仿宋" w:eastAsia="仿宋" w:cs="仿宋"/>
          <w:sz w:val="28"/>
          <w:szCs w:val="28"/>
          <w:u w:val="single"/>
        </w:rPr>
        <w:t xml:space="preserve">  1%  </w:t>
      </w:r>
      <w:r>
        <w:rPr>
          <w:rFonts w:hint="eastAsia" w:ascii="仿宋" w:hAnsi="仿宋" w:eastAsia="仿宋" w:cs="仿宋"/>
          <w:sz w:val="28"/>
          <w:szCs w:val="28"/>
        </w:rPr>
        <w:t>的违约金，但累计不得超过工程结算款的</w:t>
      </w:r>
      <w:r>
        <w:rPr>
          <w:rFonts w:hint="eastAsia" w:ascii="仿宋" w:hAnsi="仿宋" w:eastAsia="仿宋" w:cs="仿宋"/>
          <w:sz w:val="28"/>
          <w:szCs w:val="28"/>
          <w:u w:val="single"/>
        </w:rPr>
        <w:t xml:space="preserve">  20  </w:t>
      </w:r>
      <w:r>
        <w:rPr>
          <w:rFonts w:hint="eastAsia" w:ascii="仿宋" w:hAnsi="仿宋" w:eastAsia="仿宋" w:cs="仿宋"/>
          <w:sz w:val="28"/>
          <w:szCs w:val="28"/>
        </w:rPr>
        <w:t>%。乙方延误工期超过</w:t>
      </w:r>
      <w:r>
        <w:rPr>
          <w:rFonts w:hint="eastAsia" w:ascii="仿宋" w:hAnsi="仿宋" w:eastAsia="仿宋" w:cs="仿宋"/>
          <w:sz w:val="28"/>
          <w:szCs w:val="28"/>
          <w:u w:val="single"/>
        </w:rPr>
        <w:t xml:space="preserve">  15  </w:t>
      </w:r>
      <w:r>
        <w:rPr>
          <w:rFonts w:hint="eastAsia" w:ascii="仿宋" w:hAnsi="仿宋" w:eastAsia="仿宋" w:cs="仿宋"/>
          <w:sz w:val="28"/>
          <w:szCs w:val="28"/>
        </w:rPr>
        <w:t>日的，甲方有权解除合同。</w:t>
      </w:r>
    </w:p>
    <w:p w14:paraId="2FFC966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9.9工程竣工验收时，甲方发现存在下列问题的，有权要求乙方在</w:t>
      </w:r>
      <w:r>
        <w:rPr>
          <w:rFonts w:hint="eastAsia" w:ascii="仿宋" w:hAnsi="仿宋" w:eastAsia="仿宋" w:cs="仿宋"/>
          <w:sz w:val="28"/>
          <w:szCs w:val="28"/>
          <w:u w:val="single"/>
        </w:rPr>
        <w:t xml:space="preserve">    </w:t>
      </w:r>
      <w:r>
        <w:rPr>
          <w:rFonts w:hint="eastAsia" w:ascii="仿宋" w:hAnsi="仿宋" w:eastAsia="仿宋" w:cs="仿宋"/>
          <w:sz w:val="28"/>
          <w:szCs w:val="28"/>
        </w:rPr>
        <w:t>日内进行调整，由此造成的损失，甲方有权要求乙方赔偿。</w:t>
      </w:r>
    </w:p>
    <w:p w14:paraId="082253B9">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（1）工程实际效果与□设计图纸□报价单约定施工工艺、质量不相符。</w:t>
      </w:r>
    </w:p>
    <w:p w14:paraId="27F28812">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（2）定制家具色差较大、尺寸不符。</w:t>
      </w:r>
    </w:p>
    <w:p w14:paraId="1E5AE64B">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（3）定制橱柜固定不牢。</w:t>
      </w:r>
    </w:p>
    <w:p w14:paraId="2041973A">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（4）门窗框弯曲松动。</w:t>
      </w:r>
    </w:p>
    <w:p w14:paraId="0F534698">
      <w:pPr>
        <w:spacing w:line="460" w:lineRule="exact"/>
        <w:rPr>
          <w:rFonts w:hint="eastAsia" w:ascii="仿宋" w:hAnsi="仿宋" w:eastAsia="仿宋" w:cs="仿宋"/>
          <w:sz w:val="28"/>
          <w:szCs w:val="28"/>
        </w:rPr>
      </w:pPr>
      <w:r>
        <w:rPr>
          <w:rFonts w:hint="eastAsia" w:ascii="仿宋" w:hAnsi="仿宋" w:eastAsia="仿宋" w:cs="仿宋"/>
          <w:sz w:val="28"/>
          <w:szCs w:val="28"/>
        </w:rPr>
        <w:t>其他：</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8C7E36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9.10由于乙方责任导致工程质量或室内空气质量不合格的，乙方按下列约定进行返工修理、综合治理，并承担所产生的费用及损失：</w:t>
      </w:r>
    </w:p>
    <w:p w14:paraId="776AAF8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（1）对墙体、吊顶开裂，防水不彻底，地砖、墙砖空鼓，墙面地面不平，门窗破损，墙纸发霉，粉饰层脱落，台盆、淋浴房漏水，空调、地暖不能正常运作等工程质量不合格的部位，乙方应当进行返工修理。</w:t>
      </w:r>
    </w:p>
    <w:p w14:paraId="52DC4C65">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（2）对室内空气质量不合格的，乙方应当进行综合治理。</w:t>
      </w:r>
    </w:p>
    <w:p w14:paraId="686B98D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（3）室内空气质量综合治理仍不达标且确属乙方责任的，甲方有权要求乙方返还不达标工程项目涉及的工程款；不足以弥补甲方损失的，甲方有权要求乙方赔偿。</w:t>
      </w:r>
    </w:p>
    <w:p w14:paraId="02D2EA91">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（4）乙方实际使用的材料品牌、型号、规格、数量与合同约定不符，甲方有权要求乙方赔偿。</w:t>
      </w:r>
    </w:p>
    <w:p w14:paraId="707D5F37">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（5）管线等隐蔽工程铺设不合格的，乙方应当进行返工修理。</w:t>
      </w:r>
    </w:p>
    <w:p w14:paraId="14BAB713">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第十条  争议解决方式</w:t>
      </w:r>
    </w:p>
    <w:p w14:paraId="5A0E0248">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本合同项下发生的争议，双方可以协商解决。协商不成时，可采用下述第</w:t>
      </w:r>
      <w:r>
        <w:rPr>
          <w:rFonts w:hint="eastAsia" w:ascii="仿宋" w:hAnsi="仿宋" w:eastAsia="仿宋" w:cs="仿宋"/>
          <w:sz w:val="28"/>
          <w:szCs w:val="28"/>
          <w:u w:val="single"/>
        </w:rPr>
        <w:t xml:space="preserve">  </w:t>
      </w:r>
      <w:r>
        <w:rPr>
          <w:rFonts w:ascii="Calibri" w:hAnsi="Calibri" w:eastAsia="仿宋" w:cs="Calibri"/>
          <w:sz w:val="28"/>
          <w:szCs w:val="28"/>
          <w:u w:val="single"/>
        </w:rPr>
        <w:t>①</w:t>
      </w:r>
      <w:r>
        <w:rPr>
          <w:rFonts w:hint="eastAsia" w:ascii="仿宋" w:hAnsi="仿宋" w:eastAsia="仿宋" w:cs="仿宋"/>
          <w:sz w:val="28"/>
          <w:szCs w:val="28"/>
          <w:u w:val="single"/>
        </w:rPr>
        <w:t xml:space="preserve">  </w:t>
      </w:r>
      <w:r>
        <w:rPr>
          <w:rFonts w:hint="eastAsia" w:ascii="仿宋" w:hAnsi="仿宋" w:eastAsia="仿宋" w:cs="仿宋"/>
          <w:sz w:val="28"/>
          <w:szCs w:val="28"/>
        </w:rPr>
        <w:t>种解决方式：</w:t>
      </w:r>
    </w:p>
    <w:p w14:paraId="667A6EB4">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①向</w:t>
      </w:r>
      <w:r>
        <w:rPr>
          <w:rFonts w:hint="eastAsia" w:ascii="仿宋" w:hAnsi="仿宋" w:eastAsia="仿宋" w:cs="仿宋"/>
          <w:sz w:val="28"/>
          <w:szCs w:val="28"/>
          <w:u w:val="single"/>
        </w:rPr>
        <w:t xml:space="preserve">  广州  </w:t>
      </w:r>
      <w:r>
        <w:rPr>
          <w:rFonts w:hint="eastAsia" w:ascii="仿宋" w:hAnsi="仿宋" w:eastAsia="仿宋" w:cs="仿宋"/>
          <w:sz w:val="28"/>
          <w:szCs w:val="28"/>
        </w:rPr>
        <w:t>仲裁委员会申请仲裁。</w:t>
      </w:r>
    </w:p>
    <w:p w14:paraId="01F5D479">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②向</w:t>
      </w:r>
      <w:r>
        <w:rPr>
          <w:rFonts w:hint="eastAsia" w:ascii="仿宋" w:hAnsi="仿宋" w:eastAsia="仿宋" w:cs="仿宋"/>
          <w:sz w:val="28"/>
          <w:szCs w:val="28"/>
          <w:u w:val="single"/>
        </w:rPr>
        <w:t xml:space="preserve">               </w:t>
      </w:r>
      <w:r>
        <w:rPr>
          <w:rFonts w:hint="eastAsia" w:ascii="仿宋" w:hAnsi="仿宋" w:eastAsia="仿宋" w:cs="仿宋"/>
          <w:sz w:val="28"/>
          <w:szCs w:val="28"/>
        </w:rPr>
        <w:t>人民法院起诉。</w:t>
      </w:r>
    </w:p>
    <w:p w14:paraId="4EE4DAB5">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第十一条  附则</w:t>
      </w:r>
    </w:p>
    <w:p w14:paraId="3CA726CD">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11.1本合同经甲乙双方签字（盖章）后生效。</w:t>
      </w:r>
    </w:p>
    <w:p w14:paraId="7388572B">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11.2双方可以书面形式对本合同进行变更或补充，但减轻或免除本合同规定应当由乙方承担的责任，仍应以本合同为准。</w:t>
      </w:r>
    </w:p>
    <w:p w14:paraId="5084FE83">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11.3本合同一式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份，其中甲方</w:t>
      </w:r>
      <w:r>
        <w:rPr>
          <w:rFonts w:hint="eastAsia" w:ascii="仿宋" w:hAnsi="仿宋" w:eastAsia="仿宋" w:cs="仿宋"/>
          <w:sz w:val="28"/>
          <w:szCs w:val="28"/>
          <w:u w:val="single"/>
        </w:rPr>
        <w:t xml:space="preserve">  贰  </w:t>
      </w:r>
      <w:r>
        <w:rPr>
          <w:rFonts w:hint="eastAsia" w:ascii="仿宋" w:hAnsi="仿宋" w:eastAsia="仿宋" w:cs="仿宋"/>
          <w:sz w:val="28"/>
          <w:szCs w:val="28"/>
        </w:rPr>
        <w:t>份，乙方</w:t>
      </w:r>
      <w:r>
        <w:rPr>
          <w:rFonts w:hint="eastAsia" w:ascii="仿宋" w:hAnsi="仿宋" w:eastAsia="仿宋" w:cs="仿宋"/>
          <w:sz w:val="28"/>
          <w:szCs w:val="28"/>
          <w:u w:val="single"/>
        </w:rPr>
        <w:t xml:space="preserve">  贰  </w:t>
      </w:r>
      <w:r>
        <w:rPr>
          <w:rFonts w:hint="eastAsia" w:ascii="仿宋" w:hAnsi="仿宋" w:eastAsia="仿宋" w:cs="仿宋"/>
          <w:sz w:val="28"/>
          <w:szCs w:val="28"/>
        </w:rPr>
        <w:t>份。</w:t>
      </w:r>
    </w:p>
    <w:p w14:paraId="1924C507">
      <w:pPr>
        <w:pStyle w:val="8"/>
        <w:spacing w:line="4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 xml:space="preserve">第十二条  其他约定事项                               </w:t>
      </w:r>
    </w:p>
    <w:p w14:paraId="32A7646D">
      <w:pPr>
        <w:spacing w:line="460" w:lineRule="exact"/>
        <w:ind w:firstLine="480"/>
        <w:rPr>
          <w:rFonts w:hint="eastAsia" w:ascii="仿宋" w:hAnsi="仿宋" w:eastAsia="仿宋" w:cs="仿宋"/>
          <w:sz w:val="28"/>
          <w:szCs w:val="28"/>
        </w:rPr>
      </w:pPr>
      <w:r>
        <w:rPr>
          <w:rFonts w:hint="eastAsia" w:ascii="仿宋" w:hAnsi="仿宋" w:eastAsia="仿宋" w:cs="仿宋"/>
          <w:sz w:val="28"/>
          <w:szCs w:val="28"/>
          <w:u w:val="single"/>
        </w:rPr>
        <w:t xml:space="preserve">                                                                                                                                                        </w:t>
      </w:r>
    </w:p>
    <w:p w14:paraId="5AC47CFE">
      <w:pPr>
        <w:spacing w:line="460" w:lineRule="exact"/>
        <w:ind w:firstLine="480"/>
        <w:rPr>
          <w:rFonts w:hint="eastAsia" w:ascii="仿宋" w:hAnsi="仿宋" w:eastAsia="仿宋" w:cs="仿宋"/>
          <w:sz w:val="28"/>
          <w:szCs w:val="28"/>
        </w:rPr>
      </w:pPr>
    </w:p>
    <w:p w14:paraId="3EFBFC7B">
      <w:pPr>
        <w:spacing w:line="460" w:lineRule="exact"/>
        <w:ind w:firstLine="480"/>
        <w:rPr>
          <w:rFonts w:hint="eastAsia" w:ascii="仿宋" w:hAnsi="仿宋" w:eastAsia="仿宋" w:cs="仿宋"/>
          <w:sz w:val="28"/>
          <w:szCs w:val="28"/>
        </w:rPr>
      </w:pPr>
    </w:p>
    <w:p w14:paraId="6411DD36">
      <w:pPr>
        <w:spacing w:line="460" w:lineRule="exact"/>
        <w:ind w:firstLine="480"/>
        <w:rPr>
          <w:rFonts w:hint="eastAsia" w:ascii="仿宋" w:hAnsi="仿宋" w:eastAsia="仿宋" w:cs="仿宋"/>
          <w:sz w:val="28"/>
          <w:szCs w:val="28"/>
        </w:rPr>
      </w:pPr>
    </w:p>
    <w:p w14:paraId="1C605B5A">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甲方（签字/盖章）：                      乙方（签字/盖章）：</w:t>
      </w:r>
    </w:p>
    <w:p w14:paraId="379D5367">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委托代理人：                            法定代表人：</w:t>
      </w:r>
    </w:p>
    <w:p w14:paraId="299569BD">
      <w:pPr>
        <w:spacing w:line="460" w:lineRule="exact"/>
        <w:ind w:firstLine="480"/>
        <w:rPr>
          <w:rFonts w:hint="eastAsia" w:ascii="仿宋" w:hAnsi="仿宋" w:eastAsia="仿宋" w:cs="仿宋"/>
          <w:sz w:val="28"/>
          <w:szCs w:val="28"/>
        </w:rPr>
      </w:pPr>
      <w:r>
        <w:rPr>
          <w:rFonts w:hint="eastAsia" w:ascii="仿宋" w:hAnsi="仿宋" w:eastAsia="仿宋" w:cs="仿宋"/>
          <w:sz w:val="28"/>
          <w:szCs w:val="28"/>
        </w:rPr>
        <w:t xml:space="preserve">                                        委托代理人：</w:t>
      </w:r>
    </w:p>
    <w:p w14:paraId="640650E6">
      <w:pPr>
        <w:spacing w:after="156" w:afterLines="50" w:line="460" w:lineRule="exact"/>
        <w:ind w:firstLine="480"/>
        <w:rPr>
          <w:rFonts w:hint="eastAsia" w:ascii="仿宋" w:hAnsi="仿宋" w:eastAsia="仿宋" w:cs="仿宋"/>
          <w:sz w:val="28"/>
          <w:szCs w:val="28"/>
        </w:rPr>
      </w:pPr>
      <w:r>
        <w:rPr>
          <w:rFonts w:hint="eastAsia" w:ascii="仿宋" w:hAnsi="仿宋" w:eastAsia="仿宋" w:cs="仿宋"/>
          <w:sz w:val="28"/>
          <w:szCs w:val="28"/>
        </w:rPr>
        <w:t xml:space="preserve">      年   月   日                       年   月   日</w:t>
      </w:r>
    </w:p>
    <w:p w14:paraId="615A6E34">
      <w:pPr>
        <w:pStyle w:val="2"/>
        <w:spacing w:line="460" w:lineRule="exact"/>
        <w:ind w:firstLine="482"/>
      </w:pPr>
      <w:r>
        <w:br w:type="page"/>
      </w:r>
    </w:p>
    <w:p w14:paraId="6542BB3F">
      <w:pPr>
        <w:pStyle w:val="2"/>
        <w:jc w:val="left"/>
      </w:pPr>
      <w:r>
        <w:rPr>
          <w:rFonts w:hint="eastAsia"/>
        </w:rPr>
        <w:t xml:space="preserve">附件一  </w:t>
      </w:r>
    </w:p>
    <w:p w14:paraId="4C16517A">
      <w:pPr>
        <w:jc w:val="center"/>
        <w:rPr>
          <w:b/>
          <w:bCs/>
          <w:sz w:val="28"/>
          <w:szCs w:val="24"/>
        </w:rPr>
      </w:pPr>
      <w:r>
        <w:rPr>
          <w:rFonts w:hint="eastAsia"/>
          <w:b/>
          <w:bCs/>
          <w:sz w:val="28"/>
          <w:szCs w:val="24"/>
        </w:rPr>
        <w:t>工程预算单</w:t>
      </w:r>
    </w:p>
    <w:p w14:paraId="0F409D40">
      <w:pPr>
        <w:ind w:firstLine="482"/>
        <w:rPr>
          <w:b/>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851"/>
        <w:gridCol w:w="1559"/>
        <w:gridCol w:w="709"/>
        <w:gridCol w:w="1984"/>
        <w:gridCol w:w="2410"/>
      </w:tblGrid>
      <w:tr w14:paraId="1EE9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46" w:type="dxa"/>
            <w:vAlign w:val="center"/>
          </w:tcPr>
          <w:p w14:paraId="3CDD5141">
            <w:pPr>
              <w:jc w:val="center"/>
              <w:rPr>
                <w:b/>
              </w:rPr>
            </w:pPr>
            <w:bookmarkStart w:id="94" w:name="_Hlk127113565"/>
            <w:r>
              <w:rPr>
                <w:rFonts w:hint="eastAsia"/>
                <w:b/>
              </w:rPr>
              <w:t>序号</w:t>
            </w:r>
          </w:p>
        </w:tc>
        <w:tc>
          <w:tcPr>
            <w:tcW w:w="1417" w:type="dxa"/>
            <w:vAlign w:val="center"/>
          </w:tcPr>
          <w:p w14:paraId="1182FC83">
            <w:pPr>
              <w:jc w:val="center"/>
              <w:rPr>
                <w:b/>
              </w:rPr>
            </w:pPr>
            <w:r>
              <w:rPr>
                <w:rFonts w:hint="eastAsia"/>
                <w:b/>
              </w:rPr>
              <w:t>项目</w:t>
            </w:r>
          </w:p>
        </w:tc>
        <w:tc>
          <w:tcPr>
            <w:tcW w:w="851" w:type="dxa"/>
            <w:vAlign w:val="center"/>
          </w:tcPr>
          <w:p w14:paraId="691DF585">
            <w:pPr>
              <w:jc w:val="center"/>
              <w:rPr>
                <w:b/>
              </w:rPr>
            </w:pPr>
            <w:r>
              <w:rPr>
                <w:rFonts w:hint="eastAsia"/>
                <w:b/>
              </w:rPr>
              <w:t>单位</w:t>
            </w:r>
          </w:p>
        </w:tc>
        <w:tc>
          <w:tcPr>
            <w:tcW w:w="1559" w:type="dxa"/>
            <w:vAlign w:val="center"/>
          </w:tcPr>
          <w:p w14:paraId="3D60D78B">
            <w:pPr>
              <w:jc w:val="center"/>
              <w:rPr>
                <w:b/>
              </w:rPr>
            </w:pPr>
            <w:r>
              <w:rPr>
                <w:rFonts w:hint="eastAsia"/>
                <w:b/>
              </w:rPr>
              <w:t>单价（元）</w:t>
            </w:r>
          </w:p>
        </w:tc>
        <w:tc>
          <w:tcPr>
            <w:tcW w:w="709" w:type="dxa"/>
            <w:vAlign w:val="center"/>
          </w:tcPr>
          <w:p w14:paraId="4739BC5F">
            <w:pPr>
              <w:jc w:val="center"/>
              <w:rPr>
                <w:b/>
              </w:rPr>
            </w:pPr>
            <w:r>
              <w:rPr>
                <w:rFonts w:hint="eastAsia"/>
                <w:b/>
              </w:rPr>
              <w:t>数量</w:t>
            </w:r>
          </w:p>
        </w:tc>
        <w:tc>
          <w:tcPr>
            <w:tcW w:w="1984" w:type="dxa"/>
            <w:vAlign w:val="center"/>
          </w:tcPr>
          <w:p w14:paraId="0CFC704A">
            <w:pPr>
              <w:jc w:val="center"/>
              <w:rPr>
                <w:b/>
              </w:rPr>
            </w:pPr>
            <w:r>
              <w:rPr>
                <w:rFonts w:hint="eastAsia"/>
                <w:b/>
              </w:rPr>
              <w:t>合计金额（元）</w:t>
            </w:r>
          </w:p>
        </w:tc>
        <w:tc>
          <w:tcPr>
            <w:tcW w:w="2410" w:type="dxa"/>
            <w:vAlign w:val="center"/>
          </w:tcPr>
          <w:p w14:paraId="4B6C9050">
            <w:pPr>
              <w:jc w:val="center"/>
              <w:rPr>
                <w:b/>
              </w:rPr>
            </w:pPr>
            <w:r>
              <w:rPr>
                <w:rFonts w:hint="eastAsia"/>
                <w:b/>
              </w:rPr>
              <w:t>工艺做法、用料说明</w:t>
            </w:r>
          </w:p>
        </w:tc>
      </w:tr>
      <w:tr w14:paraId="5026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846" w:type="dxa"/>
            <w:vAlign w:val="center"/>
          </w:tcPr>
          <w:p w14:paraId="7191BD12">
            <w:pPr>
              <w:rPr>
                <w:b/>
              </w:rPr>
            </w:pPr>
          </w:p>
        </w:tc>
        <w:tc>
          <w:tcPr>
            <w:tcW w:w="1417" w:type="dxa"/>
            <w:vAlign w:val="center"/>
          </w:tcPr>
          <w:p w14:paraId="7F0F4ACE">
            <w:pPr>
              <w:rPr>
                <w:b/>
              </w:rPr>
            </w:pPr>
          </w:p>
        </w:tc>
        <w:tc>
          <w:tcPr>
            <w:tcW w:w="851" w:type="dxa"/>
            <w:vAlign w:val="center"/>
          </w:tcPr>
          <w:p w14:paraId="08B5B700">
            <w:pPr>
              <w:rPr>
                <w:b/>
              </w:rPr>
            </w:pPr>
          </w:p>
        </w:tc>
        <w:tc>
          <w:tcPr>
            <w:tcW w:w="1559" w:type="dxa"/>
            <w:vAlign w:val="center"/>
          </w:tcPr>
          <w:p w14:paraId="3E3A3FB6">
            <w:pPr>
              <w:rPr>
                <w:b/>
              </w:rPr>
            </w:pPr>
          </w:p>
        </w:tc>
        <w:tc>
          <w:tcPr>
            <w:tcW w:w="709" w:type="dxa"/>
            <w:vAlign w:val="center"/>
          </w:tcPr>
          <w:p w14:paraId="5BAAF23F">
            <w:pPr>
              <w:rPr>
                <w:b/>
              </w:rPr>
            </w:pPr>
          </w:p>
        </w:tc>
        <w:tc>
          <w:tcPr>
            <w:tcW w:w="1984" w:type="dxa"/>
            <w:vAlign w:val="center"/>
          </w:tcPr>
          <w:p w14:paraId="481C3F84">
            <w:pPr>
              <w:rPr>
                <w:b/>
              </w:rPr>
            </w:pPr>
          </w:p>
        </w:tc>
        <w:tc>
          <w:tcPr>
            <w:tcW w:w="2410" w:type="dxa"/>
            <w:vAlign w:val="center"/>
          </w:tcPr>
          <w:p w14:paraId="7EBD829E">
            <w:pPr>
              <w:rPr>
                <w:b/>
              </w:rPr>
            </w:pPr>
          </w:p>
          <w:p w14:paraId="4748D52B">
            <w:pPr>
              <w:rPr>
                <w:b/>
              </w:rPr>
            </w:pPr>
          </w:p>
        </w:tc>
      </w:tr>
      <w:tr w14:paraId="67AC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6" w:type="dxa"/>
            <w:vAlign w:val="center"/>
          </w:tcPr>
          <w:p w14:paraId="774E358D">
            <w:pPr>
              <w:rPr>
                <w:b/>
              </w:rPr>
            </w:pPr>
          </w:p>
        </w:tc>
        <w:tc>
          <w:tcPr>
            <w:tcW w:w="1417" w:type="dxa"/>
            <w:vAlign w:val="center"/>
          </w:tcPr>
          <w:p w14:paraId="0E69699F">
            <w:pPr>
              <w:rPr>
                <w:b/>
              </w:rPr>
            </w:pPr>
          </w:p>
        </w:tc>
        <w:tc>
          <w:tcPr>
            <w:tcW w:w="851" w:type="dxa"/>
            <w:vAlign w:val="center"/>
          </w:tcPr>
          <w:p w14:paraId="7D05B4ED">
            <w:pPr>
              <w:rPr>
                <w:b/>
              </w:rPr>
            </w:pPr>
          </w:p>
        </w:tc>
        <w:tc>
          <w:tcPr>
            <w:tcW w:w="1559" w:type="dxa"/>
            <w:vAlign w:val="center"/>
          </w:tcPr>
          <w:p w14:paraId="5EFAE2D4">
            <w:pPr>
              <w:rPr>
                <w:b/>
              </w:rPr>
            </w:pPr>
          </w:p>
        </w:tc>
        <w:tc>
          <w:tcPr>
            <w:tcW w:w="709" w:type="dxa"/>
            <w:vAlign w:val="center"/>
          </w:tcPr>
          <w:p w14:paraId="59DCCD3C">
            <w:pPr>
              <w:rPr>
                <w:b/>
              </w:rPr>
            </w:pPr>
          </w:p>
        </w:tc>
        <w:tc>
          <w:tcPr>
            <w:tcW w:w="1984" w:type="dxa"/>
            <w:vAlign w:val="center"/>
          </w:tcPr>
          <w:p w14:paraId="06BA580F">
            <w:pPr>
              <w:rPr>
                <w:b/>
              </w:rPr>
            </w:pPr>
          </w:p>
        </w:tc>
        <w:tc>
          <w:tcPr>
            <w:tcW w:w="2410" w:type="dxa"/>
            <w:vAlign w:val="center"/>
          </w:tcPr>
          <w:p w14:paraId="35D0E216">
            <w:pPr>
              <w:rPr>
                <w:b/>
              </w:rPr>
            </w:pPr>
          </w:p>
          <w:p w14:paraId="297E2708">
            <w:pPr>
              <w:rPr>
                <w:b/>
              </w:rPr>
            </w:pPr>
          </w:p>
        </w:tc>
      </w:tr>
      <w:tr w14:paraId="3216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46" w:type="dxa"/>
            <w:vAlign w:val="center"/>
          </w:tcPr>
          <w:p w14:paraId="52F5024D">
            <w:pPr>
              <w:rPr>
                <w:b/>
              </w:rPr>
            </w:pPr>
          </w:p>
        </w:tc>
        <w:tc>
          <w:tcPr>
            <w:tcW w:w="1417" w:type="dxa"/>
            <w:vAlign w:val="center"/>
          </w:tcPr>
          <w:p w14:paraId="1C662FA6">
            <w:pPr>
              <w:rPr>
                <w:b/>
              </w:rPr>
            </w:pPr>
          </w:p>
        </w:tc>
        <w:tc>
          <w:tcPr>
            <w:tcW w:w="851" w:type="dxa"/>
            <w:vAlign w:val="center"/>
          </w:tcPr>
          <w:p w14:paraId="173EA775">
            <w:pPr>
              <w:rPr>
                <w:b/>
              </w:rPr>
            </w:pPr>
          </w:p>
        </w:tc>
        <w:tc>
          <w:tcPr>
            <w:tcW w:w="1559" w:type="dxa"/>
            <w:vAlign w:val="center"/>
          </w:tcPr>
          <w:p w14:paraId="59AAF72A">
            <w:pPr>
              <w:rPr>
                <w:b/>
              </w:rPr>
            </w:pPr>
          </w:p>
        </w:tc>
        <w:tc>
          <w:tcPr>
            <w:tcW w:w="709" w:type="dxa"/>
            <w:vAlign w:val="center"/>
          </w:tcPr>
          <w:p w14:paraId="0ED8E0ED">
            <w:pPr>
              <w:rPr>
                <w:b/>
              </w:rPr>
            </w:pPr>
          </w:p>
        </w:tc>
        <w:tc>
          <w:tcPr>
            <w:tcW w:w="1984" w:type="dxa"/>
            <w:vAlign w:val="center"/>
          </w:tcPr>
          <w:p w14:paraId="31398F55">
            <w:pPr>
              <w:rPr>
                <w:b/>
              </w:rPr>
            </w:pPr>
          </w:p>
        </w:tc>
        <w:tc>
          <w:tcPr>
            <w:tcW w:w="2410" w:type="dxa"/>
            <w:vAlign w:val="center"/>
          </w:tcPr>
          <w:p w14:paraId="083C824E">
            <w:pPr>
              <w:rPr>
                <w:b/>
              </w:rPr>
            </w:pPr>
          </w:p>
          <w:p w14:paraId="145F9652">
            <w:pPr>
              <w:rPr>
                <w:b/>
              </w:rPr>
            </w:pPr>
          </w:p>
        </w:tc>
      </w:tr>
      <w:tr w14:paraId="5F36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46" w:type="dxa"/>
            <w:vAlign w:val="center"/>
          </w:tcPr>
          <w:p w14:paraId="2718A81F">
            <w:pPr>
              <w:rPr>
                <w:b/>
              </w:rPr>
            </w:pPr>
          </w:p>
        </w:tc>
        <w:tc>
          <w:tcPr>
            <w:tcW w:w="1417" w:type="dxa"/>
            <w:vAlign w:val="center"/>
          </w:tcPr>
          <w:p w14:paraId="77F67C62">
            <w:pPr>
              <w:rPr>
                <w:b/>
              </w:rPr>
            </w:pPr>
          </w:p>
        </w:tc>
        <w:tc>
          <w:tcPr>
            <w:tcW w:w="851" w:type="dxa"/>
            <w:vAlign w:val="center"/>
          </w:tcPr>
          <w:p w14:paraId="460EB49C">
            <w:pPr>
              <w:rPr>
                <w:b/>
              </w:rPr>
            </w:pPr>
          </w:p>
        </w:tc>
        <w:tc>
          <w:tcPr>
            <w:tcW w:w="1559" w:type="dxa"/>
            <w:vAlign w:val="center"/>
          </w:tcPr>
          <w:p w14:paraId="3D33AC00">
            <w:pPr>
              <w:rPr>
                <w:b/>
              </w:rPr>
            </w:pPr>
          </w:p>
        </w:tc>
        <w:tc>
          <w:tcPr>
            <w:tcW w:w="709" w:type="dxa"/>
            <w:vAlign w:val="center"/>
          </w:tcPr>
          <w:p w14:paraId="025A41FD">
            <w:pPr>
              <w:rPr>
                <w:b/>
              </w:rPr>
            </w:pPr>
          </w:p>
        </w:tc>
        <w:tc>
          <w:tcPr>
            <w:tcW w:w="1984" w:type="dxa"/>
            <w:vAlign w:val="center"/>
          </w:tcPr>
          <w:p w14:paraId="5BA22D0C">
            <w:pPr>
              <w:rPr>
                <w:b/>
              </w:rPr>
            </w:pPr>
          </w:p>
        </w:tc>
        <w:tc>
          <w:tcPr>
            <w:tcW w:w="2410" w:type="dxa"/>
            <w:vAlign w:val="center"/>
          </w:tcPr>
          <w:p w14:paraId="77A710A8">
            <w:pPr>
              <w:rPr>
                <w:b/>
              </w:rPr>
            </w:pPr>
          </w:p>
        </w:tc>
      </w:tr>
      <w:tr w14:paraId="6B34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846" w:type="dxa"/>
            <w:vAlign w:val="center"/>
          </w:tcPr>
          <w:p w14:paraId="59F16BE3">
            <w:pPr>
              <w:rPr>
                <w:b/>
              </w:rPr>
            </w:pPr>
          </w:p>
        </w:tc>
        <w:tc>
          <w:tcPr>
            <w:tcW w:w="1417" w:type="dxa"/>
            <w:vAlign w:val="center"/>
          </w:tcPr>
          <w:p w14:paraId="1DC4CB05">
            <w:pPr>
              <w:rPr>
                <w:b/>
              </w:rPr>
            </w:pPr>
          </w:p>
        </w:tc>
        <w:tc>
          <w:tcPr>
            <w:tcW w:w="851" w:type="dxa"/>
            <w:vAlign w:val="center"/>
          </w:tcPr>
          <w:p w14:paraId="21AD3358">
            <w:pPr>
              <w:rPr>
                <w:b/>
              </w:rPr>
            </w:pPr>
          </w:p>
        </w:tc>
        <w:tc>
          <w:tcPr>
            <w:tcW w:w="1559" w:type="dxa"/>
            <w:vAlign w:val="center"/>
          </w:tcPr>
          <w:p w14:paraId="0C97771C">
            <w:pPr>
              <w:rPr>
                <w:b/>
              </w:rPr>
            </w:pPr>
          </w:p>
        </w:tc>
        <w:tc>
          <w:tcPr>
            <w:tcW w:w="709" w:type="dxa"/>
            <w:vAlign w:val="center"/>
          </w:tcPr>
          <w:p w14:paraId="29C1333B">
            <w:pPr>
              <w:rPr>
                <w:b/>
              </w:rPr>
            </w:pPr>
          </w:p>
        </w:tc>
        <w:tc>
          <w:tcPr>
            <w:tcW w:w="1984" w:type="dxa"/>
            <w:vAlign w:val="center"/>
          </w:tcPr>
          <w:p w14:paraId="73D731E7">
            <w:pPr>
              <w:rPr>
                <w:b/>
              </w:rPr>
            </w:pPr>
          </w:p>
        </w:tc>
        <w:tc>
          <w:tcPr>
            <w:tcW w:w="2410" w:type="dxa"/>
            <w:vAlign w:val="center"/>
          </w:tcPr>
          <w:p w14:paraId="21A25219">
            <w:pPr>
              <w:rPr>
                <w:b/>
              </w:rPr>
            </w:pPr>
          </w:p>
        </w:tc>
      </w:tr>
      <w:tr w14:paraId="3237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846" w:type="dxa"/>
            <w:vAlign w:val="center"/>
          </w:tcPr>
          <w:p w14:paraId="4EB6439A">
            <w:pPr>
              <w:rPr>
                <w:b/>
              </w:rPr>
            </w:pPr>
          </w:p>
        </w:tc>
        <w:tc>
          <w:tcPr>
            <w:tcW w:w="1417" w:type="dxa"/>
            <w:vAlign w:val="center"/>
          </w:tcPr>
          <w:p w14:paraId="414C515F">
            <w:pPr>
              <w:rPr>
                <w:b/>
              </w:rPr>
            </w:pPr>
          </w:p>
        </w:tc>
        <w:tc>
          <w:tcPr>
            <w:tcW w:w="851" w:type="dxa"/>
            <w:vAlign w:val="center"/>
          </w:tcPr>
          <w:p w14:paraId="27DA8EF7">
            <w:pPr>
              <w:rPr>
                <w:b/>
              </w:rPr>
            </w:pPr>
          </w:p>
        </w:tc>
        <w:tc>
          <w:tcPr>
            <w:tcW w:w="1559" w:type="dxa"/>
            <w:vAlign w:val="center"/>
          </w:tcPr>
          <w:p w14:paraId="06AB7153">
            <w:pPr>
              <w:rPr>
                <w:b/>
              </w:rPr>
            </w:pPr>
          </w:p>
        </w:tc>
        <w:tc>
          <w:tcPr>
            <w:tcW w:w="709" w:type="dxa"/>
            <w:vAlign w:val="center"/>
          </w:tcPr>
          <w:p w14:paraId="7A273D96">
            <w:pPr>
              <w:rPr>
                <w:b/>
              </w:rPr>
            </w:pPr>
          </w:p>
        </w:tc>
        <w:tc>
          <w:tcPr>
            <w:tcW w:w="1984" w:type="dxa"/>
            <w:vAlign w:val="center"/>
          </w:tcPr>
          <w:p w14:paraId="4E72ABC9">
            <w:pPr>
              <w:rPr>
                <w:b/>
              </w:rPr>
            </w:pPr>
          </w:p>
        </w:tc>
        <w:tc>
          <w:tcPr>
            <w:tcW w:w="2410" w:type="dxa"/>
            <w:vAlign w:val="center"/>
          </w:tcPr>
          <w:p w14:paraId="20352772">
            <w:pPr>
              <w:rPr>
                <w:b/>
              </w:rPr>
            </w:pPr>
          </w:p>
        </w:tc>
      </w:tr>
      <w:tr w14:paraId="1A2F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76" w:type="dxa"/>
            <w:gridSpan w:val="7"/>
            <w:vAlign w:val="center"/>
          </w:tcPr>
          <w:p w14:paraId="047BBDDF">
            <w:pPr>
              <w:rPr>
                <w:b/>
              </w:rPr>
            </w:pPr>
            <w:r>
              <w:rPr>
                <w:rFonts w:hint="eastAsia"/>
                <w:b/>
              </w:rPr>
              <w:t>合计金额（元）：</w:t>
            </w:r>
          </w:p>
        </w:tc>
      </w:tr>
      <w:tr w14:paraId="12A6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76" w:type="dxa"/>
            <w:gridSpan w:val="7"/>
            <w:vAlign w:val="center"/>
          </w:tcPr>
          <w:p w14:paraId="34754A0F">
            <w:pPr>
              <w:rPr>
                <w:b/>
              </w:rPr>
            </w:pPr>
            <w:r>
              <w:rPr>
                <w:rFonts w:hint="eastAsia"/>
                <w:b/>
              </w:rPr>
              <w:t>隐蔽工程金额（元）：</w:t>
            </w:r>
          </w:p>
        </w:tc>
      </w:tr>
      <w:tr w14:paraId="0764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76" w:type="dxa"/>
            <w:gridSpan w:val="7"/>
            <w:vAlign w:val="center"/>
          </w:tcPr>
          <w:p w14:paraId="2A8D3CDC">
            <w:pPr>
              <w:rPr>
                <w:b/>
              </w:rPr>
            </w:pPr>
            <w:r>
              <w:rPr>
                <w:rFonts w:hint="eastAsia"/>
                <w:b/>
              </w:rPr>
              <w:t>工程预算款总计（元）：</w:t>
            </w:r>
          </w:p>
        </w:tc>
      </w:tr>
      <w:bookmarkEnd w:id="94"/>
    </w:tbl>
    <w:p w14:paraId="36871BBC">
      <w:pPr>
        <w:ind w:firstLine="482"/>
        <w:rPr>
          <w:b/>
          <w:color w:val="FF0000"/>
        </w:rPr>
      </w:pPr>
    </w:p>
    <w:p w14:paraId="783FBDFB">
      <w:pPr>
        <w:ind w:firstLine="482"/>
        <w:rPr>
          <w:b/>
        </w:rPr>
      </w:pPr>
      <w:bookmarkStart w:id="95" w:name="_Hlk127110834"/>
      <w:r>
        <w:rPr>
          <w:rFonts w:hint="eastAsia"/>
          <w:b/>
        </w:rPr>
        <w:t>甲方（签字/盖章）：                      乙方（签字/盖章）：</w:t>
      </w:r>
    </w:p>
    <w:p w14:paraId="40683959">
      <w:pPr>
        <w:ind w:firstLine="482"/>
        <w:rPr>
          <w:b/>
        </w:rPr>
      </w:pPr>
    </w:p>
    <w:p w14:paraId="796CEC36">
      <w:pPr>
        <w:ind w:firstLine="1265" w:firstLineChars="600"/>
        <w:rPr>
          <w:b/>
        </w:rPr>
      </w:pPr>
      <w:r>
        <w:rPr>
          <w:rFonts w:hint="eastAsia"/>
          <w:b/>
        </w:rPr>
        <w:t xml:space="preserve">年   月   日              </w:t>
      </w:r>
      <w:r>
        <w:rPr>
          <w:b/>
        </w:rPr>
        <w:t xml:space="preserve">            </w:t>
      </w:r>
      <w:r>
        <w:rPr>
          <w:rFonts w:hint="eastAsia"/>
          <w:b/>
        </w:rPr>
        <w:t xml:space="preserve"> 年   月   日</w:t>
      </w:r>
    </w:p>
    <w:p w14:paraId="62AECE7F">
      <w:pPr>
        <w:ind w:firstLine="482"/>
        <w:rPr>
          <w:b/>
        </w:rPr>
      </w:pPr>
    </w:p>
    <w:p w14:paraId="6734DA24">
      <w:pPr>
        <w:ind w:firstLine="482"/>
        <w:rPr>
          <w:b/>
        </w:rPr>
      </w:pPr>
      <w:r>
        <w:rPr>
          <w:rFonts w:hint="eastAsia"/>
          <w:b/>
        </w:rPr>
        <w:t>备注：此表用量较多企业可复印作为合同附件。</w:t>
      </w:r>
    </w:p>
    <w:bookmarkEnd w:id="95"/>
    <w:p w14:paraId="71A18884">
      <w:pPr>
        <w:ind w:firstLine="482"/>
        <w:rPr>
          <w:b/>
        </w:rPr>
      </w:pPr>
    </w:p>
    <w:p w14:paraId="5CFF304E">
      <w:pPr>
        <w:ind w:firstLine="480"/>
        <w:rPr>
          <w:bCs/>
        </w:rPr>
        <w:sectPr>
          <w:headerReference r:id="rId3" w:type="default"/>
          <w:footerReference r:id="rId4" w:type="default"/>
          <w:pgSz w:w="11906" w:h="16838"/>
          <w:pgMar w:top="2098" w:right="1474" w:bottom="1984" w:left="1587" w:header="851" w:footer="992" w:gutter="0"/>
          <w:pgNumType w:fmt="numberInDash" w:start="1"/>
          <w:cols w:space="720" w:num="1"/>
          <w:docGrid w:type="lines" w:linePitch="312" w:charSpace="0"/>
        </w:sectPr>
      </w:pPr>
    </w:p>
    <w:p w14:paraId="44ED0005">
      <w:pPr>
        <w:pStyle w:val="2"/>
        <w:jc w:val="left"/>
      </w:pPr>
      <w:r>
        <w:rPr>
          <w:rFonts w:hint="eastAsia"/>
        </w:rPr>
        <w:t xml:space="preserve">附件二 </w:t>
      </w:r>
    </w:p>
    <w:p w14:paraId="532697EE">
      <w:pPr>
        <w:jc w:val="center"/>
        <w:rPr>
          <w:b/>
          <w:bCs/>
          <w:sz w:val="28"/>
          <w:szCs w:val="24"/>
        </w:rPr>
      </w:pPr>
      <w:r>
        <w:rPr>
          <w:rFonts w:hint="eastAsia"/>
          <w:b/>
          <w:bCs/>
          <w:sz w:val="28"/>
          <w:szCs w:val="24"/>
        </w:rPr>
        <w:t>隐蔽工程预算单</w:t>
      </w:r>
    </w:p>
    <w:p w14:paraId="0A9F76AE">
      <w:pPr>
        <w:ind w:firstLine="482"/>
        <w:rPr>
          <w:b/>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96"/>
        <w:gridCol w:w="850"/>
        <w:gridCol w:w="1423"/>
        <w:gridCol w:w="703"/>
        <w:gridCol w:w="1985"/>
        <w:gridCol w:w="2415"/>
      </w:tblGrid>
      <w:tr w14:paraId="3AAB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993" w:type="dxa"/>
            <w:vAlign w:val="center"/>
          </w:tcPr>
          <w:p w14:paraId="2298B64C">
            <w:pPr>
              <w:jc w:val="center"/>
              <w:rPr>
                <w:b/>
              </w:rPr>
            </w:pPr>
            <w:bookmarkStart w:id="96" w:name="_Hlk127113611"/>
            <w:r>
              <w:rPr>
                <w:rFonts w:hint="eastAsia"/>
                <w:b/>
              </w:rPr>
              <w:t>序号</w:t>
            </w:r>
          </w:p>
        </w:tc>
        <w:tc>
          <w:tcPr>
            <w:tcW w:w="1696" w:type="dxa"/>
            <w:vAlign w:val="center"/>
          </w:tcPr>
          <w:p w14:paraId="57964737">
            <w:pPr>
              <w:jc w:val="center"/>
              <w:rPr>
                <w:b/>
              </w:rPr>
            </w:pPr>
            <w:r>
              <w:rPr>
                <w:rFonts w:hint="eastAsia"/>
                <w:b/>
              </w:rPr>
              <w:t>项目</w:t>
            </w:r>
          </w:p>
        </w:tc>
        <w:tc>
          <w:tcPr>
            <w:tcW w:w="850" w:type="dxa"/>
            <w:vAlign w:val="center"/>
          </w:tcPr>
          <w:p w14:paraId="3B36FF5E">
            <w:pPr>
              <w:jc w:val="center"/>
              <w:rPr>
                <w:b/>
              </w:rPr>
            </w:pPr>
            <w:r>
              <w:rPr>
                <w:rFonts w:hint="eastAsia"/>
                <w:b/>
              </w:rPr>
              <w:t>单位</w:t>
            </w:r>
          </w:p>
        </w:tc>
        <w:tc>
          <w:tcPr>
            <w:tcW w:w="1423" w:type="dxa"/>
            <w:vAlign w:val="center"/>
          </w:tcPr>
          <w:p w14:paraId="47EF92B0">
            <w:pPr>
              <w:jc w:val="center"/>
              <w:rPr>
                <w:b/>
              </w:rPr>
            </w:pPr>
            <w:r>
              <w:rPr>
                <w:rFonts w:hint="eastAsia"/>
                <w:b/>
              </w:rPr>
              <w:t>单价（元）</w:t>
            </w:r>
          </w:p>
        </w:tc>
        <w:tc>
          <w:tcPr>
            <w:tcW w:w="703" w:type="dxa"/>
            <w:vAlign w:val="center"/>
          </w:tcPr>
          <w:p w14:paraId="4CDB4619">
            <w:pPr>
              <w:jc w:val="center"/>
              <w:rPr>
                <w:b/>
              </w:rPr>
            </w:pPr>
            <w:r>
              <w:rPr>
                <w:rFonts w:hint="eastAsia"/>
                <w:b/>
              </w:rPr>
              <w:t>数量</w:t>
            </w:r>
          </w:p>
        </w:tc>
        <w:tc>
          <w:tcPr>
            <w:tcW w:w="1985" w:type="dxa"/>
            <w:vAlign w:val="center"/>
          </w:tcPr>
          <w:p w14:paraId="131D16F5">
            <w:pPr>
              <w:jc w:val="center"/>
              <w:rPr>
                <w:b/>
              </w:rPr>
            </w:pPr>
            <w:r>
              <w:rPr>
                <w:rFonts w:hint="eastAsia"/>
                <w:b/>
              </w:rPr>
              <w:t>合计金额（元）</w:t>
            </w:r>
          </w:p>
        </w:tc>
        <w:tc>
          <w:tcPr>
            <w:tcW w:w="2415" w:type="dxa"/>
            <w:vAlign w:val="center"/>
          </w:tcPr>
          <w:p w14:paraId="5E0681BB">
            <w:pPr>
              <w:jc w:val="center"/>
              <w:rPr>
                <w:b/>
              </w:rPr>
            </w:pPr>
            <w:r>
              <w:rPr>
                <w:rFonts w:hint="eastAsia"/>
                <w:b/>
              </w:rPr>
              <w:t>工艺做法、用料说明</w:t>
            </w:r>
          </w:p>
        </w:tc>
      </w:tr>
      <w:tr w14:paraId="1311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6975C999">
            <w:pPr>
              <w:rPr>
                <w:bCs/>
              </w:rPr>
            </w:pPr>
          </w:p>
        </w:tc>
        <w:tc>
          <w:tcPr>
            <w:tcW w:w="1696" w:type="dxa"/>
            <w:vAlign w:val="center"/>
          </w:tcPr>
          <w:p w14:paraId="66C3F255">
            <w:pPr>
              <w:rPr>
                <w:bCs/>
              </w:rPr>
            </w:pPr>
            <w:r>
              <w:rPr>
                <w:rFonts w:hint="eastAsia"/>
                <w:bCs/>
              </w:rPr>
              <w:t>□给排水工程</w:t>
            </w:r>
          </w:p>
        </w:tc>
        <w:tc>
          <w:tcPr>
            <w:tcW w:w="850" w:type="dxa"/>
            <w:vAlign w:val="center"/>
          </w:tcPr>
          <w:p w14:paraId="06349B79">
            <w:pPr>
              <w:rPr>
                <w:bCs/>
              </w:rPr>
            </w:pPr>
          </w:p>
        </w:tc>
        <w:tc>
          <w:tcPr>
            <w:tcW w:w="1423" w:type="dxa"/>
            <w:vAlign w:val="center"/>
          </w:tcPr>
          <w:p w14:paraId="2B3D1659">
            <w:pPr>
              <w:rPr>
                <w:bCs/>
              </w:rPr>
            </w:pPr>
          </w:p>
        </w:tc>
        <w:tc>
          <w:tcPr>
            <w:tcW w:w="703" w:type="dxa"/>
            <w:vAlign w:val="center"/>
          </w:tcPr>
          <w:p w14:paraId="618F204F">
            <w:pPr>
              <w:rPr>
                <w:bCs/>
              </w:rPr>
            </w:pPr>
          </w:p>
        </w:tc>
        <w:tc>
          <w:tcPr>
            <w:tcW w:w="1985" w:type="dxa"/>
            <w:vAlign w:val="center"/>
          </w:tcPr>
          <w:p w14:paraId="4AD75795">
            <w:pPr>
              <w:rPr>
                <w:bCs/>
              </w:rPr>
            </w:pPr>
          </w:p>
        </w:tc>
        <w:tc>
          <w:tcPr>
            <w:tcW w:w="2415" w:type="dxa"/>
            <w:vAlign w:val="center"/>
          </w:tcPr>
          <w:p w14:paraId="4247C3A6">
            <w:pPr>
              <w:rPr>
                <w:bCs/>
              </w:rPr>
            </w:pPr>
          </w:p>
          <w:p w14:paraId="56298CF2">
            <w:pPr>
              <w:rPr>
                <w:bCs/>
              </w:rPr>
            </w:pPr>
          </w:p>
        </w:tc>
      </w:tr>
      <w:tr w14:paraId="4374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0D3AA0D">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232F6DF8">
            <w:r>
              <w:rPr>
                <w:rFonts w:hint="eastAsia"/>
                <w:bCs/>
              </w:rPr>
              <w:t>□</w:t>
            </w:r>
            <w:r>
              <w:rPr>
                <w:rFonts w:hint="eastAsia"/>
              </w:rPr>
              <w:t>电气管线工程</w:t>
            </w:r>
          </w:p>
        </w:tc>
        <w:tc>
          <w:tcPr>
            <w:tcW w:w="850" w:type="dxa"/>
            <w:tcBorders>
              <w:top w:val="single" w:color="auto" w:sz="4" w:space="0"/>
              <w:left w:val="single" w:color="auto" w:sz="4" w:space="0"/>
              <w:bottom w:val="single" w:color="auto" w:sz="4" w:space="0"/>
              <w:right w:val="single" w:color="auto" w:sz="4" w:space="0"/>
            </w:tcBorders>
            <w:vAlign w:val="center"/>
          </w:tcPr>
          <w:p w14:paraId="6D9A943D">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5E35DD7F">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537F3C5C">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533B6C7D">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29BDD3CC">
            <w:pPr>
              <w:rPr>
                <w:bCs/>
              </w:rPr>
            </w:pPr>
          </w:p>
          <w:p w14:paraId="72731186">
            <w:pPr>
              <w:rPr>
                <w:bCs/>
              </w:rPr>
            </w:pPr>
          </w:p>
        </w:tc>
      </w:tr>
      <w:tr w14:paraId="2DA8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A3EF8D1">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3CDC5E5D">
            <w:pPr>
              <w:rPr>
                <w:bCs/>
              </w:rPr>
            </w:pPr>
            <w:r>
              <w:rPr>
                <w:rFonts w:hint="eastAsia"/>
                <w:bCs/>
              </w:rPr>
              <w:t>□</w:t>
            </w:r>
            <w:r>
              <w:rPr>
                <w:rFonts w:hint="eastAsia"/>
              </w:rPr>
              <w:t>地板基层</w:t>
            </w:r>
          </w:p>
        </w:tc>
        <w:tc>
          <w:tcPr>
            <w:tcW w:w="850" w:type="dxa"/>
            <w:tcBorders>
              <w:top w:val="single" w:color="auto" w:sz="4" w:space="0"/>
              <w:left w:val="single" w:color="auto" w:sz="4" w:space="0"/>
              <w:bottom w:val="single" w:color="auto" w:sz="4" w:space="0"/>
              <w:right w:val="single" w:color="auto" w:sz="4" w:space="0"/>
            </w:tcBorders>
            <w:vAlign w:val="center"/>
          </w:tcPr>
          <w:p w14:paraId="6D1CF9F6">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0BAE4CF4">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38CAE669">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5AF625B5">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3011693F">
            <w:pPr>
              <w:rPr>
                <w:bCs/>
              </w:rPr>
            </w:pPr>
          </w:p>
          <w:p w14:paraId="26FF5D38">
            <w:pPr>
              <w:rPr>
                <w:bCs/>
              </w:rPr>
            </w:pPr>
          </w:p>
        </w:tc>
      </w:tr>
      <w:tr w14:paraId="4C9A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1B56CEC">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48205826">
            <w:r>
              <w:rPr>
                <w:rFonts w:hint="eastAsia"/>
                <w:bCs/>
              </w:rPr>
              <w:t>□</w:t>
            </w:r>
            <w:r>
              <w:rPr>
                <w:rFonts w:hint="eastAsia"/>
              </w:rPr>
              <w:t>护墙板基层</w:t>
            </w:r>
          </w:p>
        </w:tc>
        <w:tc>
          <w:tcPr>
            <w:tcW w:w="850" w:type="dxa"/>
            <w:tcBorders>
              <w:top w:val="single" w:color="auto" w:sz="4" w:space="0"/>
              <w:left w:val="single" w:color="auto" w:sz="4" w:space="0"/>
              <w:bottom w:val="single" w:color="auto" w:sz="4" w:space="0"/>
              <w:right w:val="single" w:color="auto" w:sz="4" w:space="0"/>
            </w:tcBorders>
            <w:vAlign w:val="center"/>
          </w:tcPr>
          <w:p w14:paraId="1BE28F69">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5DA46E4F">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0828AB43">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1B3EE5A9">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56FD4056">
            <w:pPr>
              <w:rPr>
                <w:bCs/>
              </w:rPr>
            </w:pPr>
          </w:p>
        </w:tc>
      </w:tr>
      <w:tr w14:paraId="49CC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C5ACB9C">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5241F1DE">
            <w:pPr>
              <w:rPr>
                <w:bCs/>
              </w:rPr>
            </w:pPr>
            <w:r>
              <w:rPr>
                <w:rFonts w:hint="eastAsia"/>
                <w:bCs/>
              </w:rPr>
              <w:t>□门窗套板基层</w:t>
            </w:r>
          </w:p>
        </w:tc>
        <w:tc>
          <w:tcPr>
            <w:tcW w:w="850" w:type="dxa"/>
            <w:tcBorders>
              <w:top w:val="single" w:color="auto" w:sz="4" w:space="0"/>
              <w:left w:val="single" w:color="auto" w:sz="4" w:space="0"/>
              <w:bottom w:val="single" w:color="auto" w:sz="4" w:space="0"/>
              <w:right w:val="single" w:color="auto" w:sz="4" w:space="0"/>
            </w:tcBorders>
            <w:vAlign w:val="center"/>
          </w:tcPr>
          <w:p w14:paraId="46E8B574">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6885FAE1">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76F67E79">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695EE802">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78F77EE6">
            <w:pPr>
              <w:rPr>
                <w:bCs/>
              </w:rPr>
            </w:pPr>
          </w:p>
        </w:tc>
      </w:tr>
      <w:tr w14:paraId="27BC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7E095E3">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3DE2F8A3">
            <w:pPr>
              <w:rPr>
                <w:bCs/>
              </w:rPr>
            </w:pPr>
            <w:r>
              <w:rPr>
                <w:rFonts w:hint="eastAsia"/>
                <w:bCs/>
              </w:rPr>
              <w:t>□吊顶基层</w:t>
            </w:r>
          </w:p>
        </w:tc>
        <w:tc>
          <w:tcPr>
            <w:tcW w:w="850" w:type="dxa"/>
            <w:tcBorders>
              <w:top w:val="single" w:color="auto" w:sz="4" w:space="0"/>
              <w:left w:val="single" w:color="auto" w:sz="4" w:space="0"/>
              <w:bottom w:val="single" w:color="auto" w:sz="4" w:space="0"/>
              <w:right w:val="single" w:color="auto" w:sz="4" w:space="0"/>
            </w:tcBorders>
            <w:vAlign w:val="center"/>
          </w:tcPr>
          <w:p w14:paraId="47695085">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2E42C6D9">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52D34614">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0E343F8A">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0576558C">
            <w:pPr>
              <w:rPr>
                <w:bCs/>
              </w:rPr>
            </w:pPr>
          </w:p>
        </w:tc>
      </w:tr>
      <w:tr w14:paraId="4B9F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6E512A7">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1D09407A">
            <w:pPr>
              <w:rPr>
                <w:bCs/>
              </w:rPr>
            </w:pPr>
            <w:r>
              <w:rPr>
                <w:rFonts w:hint="eastAsia"/>
                <w:bCs/>
              </w:rPr>
              <w:t>□</w:t>
            </w:r>
            <w:r>
              <w:rPr>
                <w:rFonts w:hint="eastAsia"/>
              </w:rPr>
              <w:t>砖砌体</w:t>
            </w:r>
          </w:p>
        </w:tc>
        <w:tc>
          <w:tcPr>
            <w:tcW w:w="850" w:type="dxa"/>
            <w:tcBorders>
              <w:top w:val="single" w:color="auto" w:sz="4" w:space="0"/>
              <w:left w:val="single" w:color="auto" w:sz="4" w:space="0"/>
              <w:bottom w:val="single" w:color="auto" w:sz="4" w:space="0"/>
              <w:right w:val="single" w:color="auto" w:sz="4" w:space="0"/>
            </w:tcBorders>
            <w:vAlign w:val="center"/>
          </w:tcPr>
          <w:p w14:paraId="06FB3774">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6E8B1A48">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697C1E63">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59A69AE6">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679148B6">
            <w:pPr>
              <w:rPr>
                <w:bCs/>
              </w:rPr>
            </w:pPr>
          </w:p>
        </w:tc>
      </w:tr>
      <w:tr w14:paraId="601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C86666A">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0B13B2F9">
            <w:pPr>
              <w:rPr>
                <w:bCs/>
              </w:rPr>
            </w:pPr>
            <w:r>
              <w:rPr>
                <w:rFonts w:hint="eastAsia"/>
                <w:bCs/>
              </w:rPr>
              <w:t>□</w:t>
            </w:r>
            <w:r>
              <w:rPr>
                <w:rFonts w:hint="eastAsia"/>
              </w:rPr>
              <w:t>找平层</w:t>
            </w:r>
          </w:p>
        </w:tc>
        <w:tc>
          <w:tcPr>
            <w:tcW w:w="850" w:type="dxa"/>
            <w:tcBorders>
              <w:top w:val="single" w:color="auto" w:sz="4" w:space="0"/>
              <w:left w:val="single" w:color="auto" w:sz="4" w:space="0"/>
              <w:bottom w:val="single" w:color="auto" w:sz="4" w:space="0"/>
              <w:right w:val="single" w:color="auto" w:sz="4" w:space="0"/>
            </w:tcBorders>
            <w:vAlign w:val="center"/>
          </w:tcPr>
          <w:p w14:paraId="0DC5B25B">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745813DD">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71FEF813">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5D7FD53B">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0C241AAB">
            <w:pPr>
              <w:rPr>
                <w:bCs/>
              </w:rPr>
            </w:pPr>
          </w:p>
        </w:tc>
      </w:tr>
      <w:tr w14:paraId="3F1F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EACE797">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0A3D5DAE">
            <w:pPr>
              <w:rPr>
                <w:bCs/>
              </w:rPr>
            </w:pPr>
            <w:r>
              <w:rPr>
                <w:rFonts w:hint="eastAsia"/>
                <w:bCs/>
              </w:rPr>
              <w:t>□</w:t>
            </w:r>
            <w:r>
              <w:rPr>
                <w:rFonts w:hint="eastAsia"/>
              </w:rPr>
              <w:t>保温层</w:t>
            </w:r>
          </w:p>
        </w:tc>
        <w:tc>
          <w:tcPr>
            <w:tcW w:w="850" w:type="dxa"/>
            <w:tcBorders>
              <w:top w:val="single" w:color="auto" w:sz="4" w:space="0"/>
              <w:left w:val="single" w:color="auto" w:sz="4" w:space="0"/>
              <w:bottom w:val="single" w:color="auto" w:sz="4" w:space="0"/>
              <w:right w:val="single" w:color="auto" w:sz="4" w:space="0"/>
            </w:tcBorders>
            <w:vAlign w:val="center"/>
          </w:tcPr>
          <w:p w14:paraId="6F3F9D2C">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767D8D54">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49A3C288">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2A6AAE5A">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59AF8F75">
            <w:pPr>
              <w:rPr>
                <w:bCs/>
              </w:rPr>
            </w:pPr>
          </w:p>
        </w:tc>
      </w:tr>
      <w:tr w14:paraId="29AB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F5C2B2D">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7DF13A2E">
            <w:pPr>
              <w:rPr>
                <w:bCs/>
              </w:rPr>
            </w:pPr>
            <w:r>
              <w:rPr>
                <w:rFonts w:hint="eastAsia"/>
                <w:bCs/>
              </w:rPr>
              <w:t>□</w:t>
            </w:r>
            <w:r>
              <w:rPr>
                <w:rFonts w:hint="eastAsia"/>
              </w:rPr>
              <w:t>隔热层</w:t>
            </w:r>
          </w:p>
        </w:tc>
        <w:tc>
          <w:tcPr>
            <w:tcW w:w="850" w:type="dxa"/>
            <w:tcBorders>
              <w:top w:val="single" w:color="auto" w:sz="4" w:space="0"/>
              <w:left w:val="single" w:color="auto" w:sz="4" w:space="0"/>
              <w:bottom w:val="single" w:color="auto" w:sz="4" w:space="0"/>
              <w:right w:val="single" w:color="auto" w:sz="4" w:space="0"/>
            </w:tcBorders>
            <w:vAlign w:val="center"/>
          </w:tcPr>
          <w:p w14:paraId="2A51F8F0">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25C7DD57">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7F831763">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6325276D">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2366612F">
            <w:pPr>
              <w:rPr>
                <w:bCs/>
              </w:rPr>
            </w:pPr>
          </w:p>
        </w:tc>
      </w:tr>
      <w:tr w14:paraId="0581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04778F9">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70F8B209">
            <w:pPr>
              <w:rPr>
                <w:bCs/>
              </w:rPr>
            </w:pPr>
            <w:r>
              <w:rPr>
                <w:rFonts w:hint="eastAsia"/>
                <w:bCs/>
              </w:rPr>
              <w:t>□</w:t>
            </w:r>
            <w:r>
              <w:rPr>
                <w:rFonts w:hint="eastAsia"/>
              </w:rPr>
              <w:t>防水层</w:t>
            </w:r>
          </w:p>
        </w:tc>
        <w:tc>
          <w:tcPr>
            <w:tcW w:w="850" w:type="dxa"/>
            <w:tcBorders>
              <w:top w:val="single" w:color="auto" w:sz="4" w:space="0"/>
              <w:left w:val="single" w:color="auto" w:sz="4" w:space="0"/>
              <w:bottom w:val="single" w:color="auto" w:sz="4" w:space="0"/>
              <w:right w:val="single" w:color="auto" w:sz="4" w:space="0"/>
            </w:tcBorders>
            <w:vAlign w:val="center"/>
          </w:tcPr>
          <w:p w14:paraId="0FD2EB59">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299B7459">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4BCB4AF4">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51075D90">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229D3EDF">
            <w:pPr>
              <w:rPr>
                <w:bCs/>
              </w:rPr>
            </w:pPr>
          </w:p>
        </w:tc>
      </w:tr>
      <w:tr w14:paraId="568B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C6A403B">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732F0C3E">
            <w:r>
              <w:rPr>
                <w:rFonts w:hint="eastAsia"/>
                <w:bCs/>
              </w:rPr>
              <w:t>□</w:t>
            </w:r>
            <w:r>
              <w:rPr>
                <w:rFonts w:hint="eastAsia"/>
              </w:rPr>
              <w:t>网络综合布线线缆</w:t>
            </w:r>
          </w:p>
        </w:tc>
        <w:tc>
          <w:tcPr>
            <w:tcW w:w="850" w:type="dxa"/>
            <w:tcBorders>
              <w:top w:val="single" w:color="auto" w:sz="4" w:space="0"/>
              <w:left w:val="single" w:color="auto" w:sz="4" w:space="0"/>
              <w:bottom w:val="single" w:color="auto" w:sz="4" w:space="0"/>
              <w:right w:val="single" w:color="auto" w:sz="4" w:space="0"/>
            </w:tcBorders>
            <w:vAlign w:val="center"/>
          </w:tcPr>
          <w:p w14:paraId="6EF5AD8B">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620F939F">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0A9F2AC8">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17390357">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0141DB6E">
            <w:pPr>
              <w:rPr>
                <w:bCs/>
              </w:rPr>
            </w:pPr>
          </w:p>
        </w:tc>
      </w:tr>
      <w:tr w14:paraId="0461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7B71BA6">
            <w:pPr>
              <w:rPr>
                <w:bCs/>
              </w:rPr>
            </w:pPr>
          </w:p>
        </w:tc>
        <w:tc>
          <w:tcPr>
            <w:tcW w:w="1696" w:type="dxa"/>
            <w:tcBorders>
              <w:top w:val="single" w:color="auto" w:sz="4" w:space="0"/>
              <w:left w:val="single" w:color="auto" w:sz="4" w:space="0"/>
              <w:bottom w:val="single" w:color="auto" w:sz="4" w:space="0"/>
              <w:right w:val="single" w:color="auto" w:sz="4" w:space="0"/>
            </w:tcBorders>
            <w:vAlign w:val="center"/>
          </w:tcPr>
          <w:p w14:paraId="56AC8758">
            <w:r>
              <w:rPr>
                <w:rFonts w:hint="eastAsia"/>
                <w:bCs/>
              </w:rPr>
              <w:t>□其他：</w:t>
            </w:r>
            <w:r>
              <w:rPr>
                <w:rFonts w:hint="eastAsia"/>
                <w:bCs/>
                <w:u w:val="single"/>
              </w:rPr>
              <w:t xml:space="preserve"> </w:t>
            </w:r>
            <w:r>
              <w:rPr>
                <w:bCs/>
                <w:u w:val="single"/>
              </w:rPr>
              <w:t xml:space="preserve">     </w:t>
            </w:r>
          </w:p>
        </w:tc>
        <w:tc>
          <w:tcPr>
            <w:tcW w:w="850" w:type="dxa"/>
            <w:tcBorders>
              <w:top w:val="single" w:color="auto" w:sz="4" w:space="0"/>
              <w:left w:val="single" w:color="auto" w:sz="4" w:space="0"/>
              <w:bottom w:val="single" w:color="auto" w:sz="4" w:space="0"/>
              <w:right w:val="single" w:color="auto" w:sz="4" w:space="0"/>
            </w:tcBorders>
            <w:vAlign w:val="center"/>
          </w:tcPr>
          <w:p w14:paraId="33D12538">
            <w:pPr>
              <w:rPr>
                <w:bCs/>
              </w:rPr>
            </w:pPr>
          </w:p>
        </w:tc>
        <w:tc>
          <w:tcPr>
            <w:tcW w:w="1423" w:type="dxa"/>
            <w:tcBorders>
              <w:top w:val="single" w:color="auto" w:sz="4" w:space="0"/>
              <w:left w:val="single" w:color="auto" w:sz="4" w:space="0"/>
              <w:bottom w:val="single" w:color="auto" w:sz="4" w:space="0"/>
              <w:right w:val="single" w:color="auto" w:sz="4" w:space="0"/>
            </w:tcBorders>
            <w:vAlign w:val="center"/>
          </w:tcPr>
          <w:p w14:paraId="798D9E8C">
            <w:pPr>
              <w:rPr>
                <w:bCs/>
              </w:rPr>
            </w:pPr>
          </w:p>
        </w:tc>
        <w:tc>
          <w:tcPr>
            <w:tcW w:w="703" w:type="dxa"/>
            <w:tcBorders>
              <w:top w:val="single" w:color="auto" w:sz="4" w:space="0"/>
              <w:left w:val="single" w:color="auto" w:sz="4" w:space="0"/>
              <w:bottom w:val="single" w:color="auto" w:sz="4" w:space="0"/>
              <w:right w:val="single" w:color="auto" w:sz="4" w:space="0"/>
            </w:tcBorders>
            <w:vAlign w:val="center"/>
          </w:tcPr>
          <w:p w14:paraId="49084C75">
            <w:pPr>
              <w:rPr>
                <w:bCs/>
              </w:rPr>
            </w:pPr>
          </w:p>
        </w:tc>
        <w:tc>
          <w:tcPr>
            <w:tcW w:w="1985" w:type="dxa"/>
            <w:tcBorders>
              <w:top w:val="single" w:color="auto" w:sz="4" w:space="0"/>
              <w:left w:val="single" w:color="auto" w:sz="4" w:space="0"/>
              <w:bottom w:val="single" w:color="auto" w:sz="4" w:space="0"/>
              <w:right w:val="single" w:color="auto" w:sz="4" w:space="0"/>
            </w:tcBorders>
            <w:vAlign w:val="center"/>
          </w:tcPr>
          <w:p w14:paraId="5E69F80C">
            <w:pPr>
              <w:rPr>
                <w:bCs/>
              </w:rPr>
            </w:pPr>
          </w:p>
        </w:tc>
        <w:tc>
          <w:tcPr>
            <w:tcW w:w="2415" w:type="dxa"/>
            <w:tcBorders>
              <w:top w:val="single" w:color="auto" w:sz="4" w:space="0"/>
              <w:left w:val="single" w:color="auto" w:sz="4" w:space="0"/>
              <w:bottom w:val="single" w:color="auto" w:sz="4" w:space="0"/>
              <w:right w:val="single" w:color="auto" w:sz="4" w:space="0"/>
            </w:tcBorders>
            <w:vAlign w:val="center"/>
          </w:tcPr>
          <w:p w14:paraId="225DD282">
            <w:pPr>
              <w:rPr>
                <w:bCs/>
              </w:rPr>
            </w:pPr>
          </w:p>
        </w:tc>
      </w:tr>
      <w:tr w14:paraId="646B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065" w:type="dxa"/>
            <w:gridSpan w:val="7"/>
            <w:vAlign w:val="center"/>
          </w:tcPr>
          <w:p w14:paraId="2A71A24A">
            <w:pPr>
              <w:rPr>
                <w:b/>
              </w:rPr>
            </w:pPr>
            <w:r>
              <w:rPr>
                <w:rFonts w:hint="eastAsia"/>
                <w:b/>
              </w:rPr>
              <w:t>合计金额（元）：</w:t>
            </w:r>
            <w:r>
              <w:rPr>
                <w:b/>
              </w:rPr>
              <w:t xml:space="preserve"> </w:t>
            </w:r>
          </w:p>
        </w:tc>
      </w:tr>
      <w:bookmarkEnd w:id="96"/>
    </w:tbl>
    <w:p w14:paraId="12871856">
      <w:pPr>
        <w:ind w:firstLine="480"/>
      </w:pPr>
    </w:p>
    <w:p w14:paraId="63BD51DD">
      <w:pPr>
        <w:ind w:firstLine="482"/>
        <w:rPr>
          <w:b/>
        </w:rPr>
      </w:pPr>
      <w:r>
        <w:rPr>
          <w:rFonts w:hint="eastAsia"/>
          <w:b/>
        </w:rPr>
        <w:t>甲方（签字/盖章）：                    乙方（签字/盖章）：</w:t>
      </w:r>
    </w:p>
    <w:p w14:paraId="70FA7515">
      <w:pPr>
        <w:ind w:firstLine="482"/>
        <w:rPr>
          <w:b/>
        </w:rPr>
      </w:pPr>
    </w:p>
    <w:p w14:paraId="536A92C0">
      <w:pPr>
        <w:ind w:firstLine="482"/>
        <w:rPr>
          <w:b/>
        </w:rPr>
      </w:pPr>
      <w:r>
        <w:rPr>
          <w:rFonts w:hint="eastAsia"/>
          <w:b/>
        </w:rPr>
        <w:t xml:space="preserve">         年   月   日              </w:t>
      </w:r>
      <w:r>
        <w:rPr>
          <w:b/>
        </w:rPr>
        <w:t xml:space="preserve">         </w:t>
      </w:r>
      <w:r>
        <w:rPr>
          <w:rFonts w:hint="eastAsia"/>
          <w:b/>
        </w:rPr>
        <w:t xml:space="preserve"> 年   月   日</w:t>
      </w:r>
    </w:p>
    <w:p w14:paraId="3A8CADC9">
      <w:pPr>
        <w:ind w:firstLine="482"/>
        <w:rPr>
          <w:b/>
        </w:rPr>
      </w:pPr>
    </w:p>
    <w:p w14:paraId="41F3D049">
      <w:pPr>
        <w:ind w:firstLine="482"/>
        <w:rPr>
          <w:b/>
        </w:rPr>
      </w:pPr>
      <w:r>
        <w:rPr>
          <w:rFonts w:hint="eastAsia"/>
          <w:b/>
        </w:rPr>
        <w:t>备注：此表用量较多企业可复印作为合同附件。</w:t>
      </w:r>
    </w:p>
    <w:p w14:paraId="418A594F">
      <w:pPr>
        <w:ind w:firstLine="482"/>
        <w:rPr>
          <w:b/>
        </w:rPr>
      </w:pPr>
    </w:p>
    <w:p w14:paraId="73910EE7">
      <w:pPr>
        <w:pStyle w:val="2"/>
        <w:ind w:firstLine="482"/>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fmt="numberInDash"/>
          <w:cols w:space="720" w:num="1"/>
          <w:docGrid w:type="lines" w:linePitch="312" w:charSpace="0"/>
        </w:sectPr>
      </w:pPr>
    </w:p>
    <w:p w14:paraId="1EF5A0A4">
      <w:pPr>
        <w:pStyle w:val="2"/>
      </w:pPr>
      <w:r>
        <w:rPr>
          <w:rFonts w:hint="eastAsia"/>
        </w:rPr>
        <w:t xml:space="preserve">附件三 </w:t>
      </w:r>
    </w:p>
    <w:p w14:paraId="50207CA2">
      <w:pPr>
        <w:jc w:val="center"/>
        <w:rPr>
          <w:b/>
          <w:bCs/>
          <w:sz w:val="28"/>
          <w:szCs w:val="24"/>
        </w:rPr>
      </w:pPr>
      <w:r>
        <w:rPr>
          <w:rFonts w:hint="eastAsia"/>
          <w:b/>
          <w:bCs/>
          <w:sz w:val="28"/>
          <w:szCs w:val="24"/>
        </w:rPr>
        <w:t>赠送项目清单</w:t>
      </w:r>
    </w:p>
    <w:p w14:paraId="095A3084">
      <w:pPr>
        <w:jc w:val="center"/>
        <w:rPr>
          <w:b/>
          <w:bCs/>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42"/>
        <w:gridCol w:w="709"/>
        <w:gridCol w:w="779"/>
        <w:gridCol w:w="3582"/>
      </w:tblGrid>
      <w:tr w14:paraId="2308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80" w:type="dxa"/>
            <w:vAlign w:val="center"/>
          </w:tcPr>
          <w:p w14:paraId="6403ED60">
            <w:pPr>
              <w:jc w:val="center"/>
              <w:rPr>
                <w:b/>
              </w:rPr>
            </w:pPr>
            <w:r>
              <w:rPr>
                <w:rFonts w:hint="eastAsia"/>
                <w:b/>
              </w:rPr>
              <w:t>序号</w:t>
            </w:r>
          </w:p>
        </w:tc>
        <w:tc>
          <w:tcPr>
            <w:tcW w:w="1642" w:type="dxa"/>
            <w:vAlign w:val="center"/>
          </w:tcPr>
          <w:p w14:paraId="05B66946">
            <w:pPr>
              <w:jc w:val="center"/>
              <w:rPr>
                <w:b/>
              </w:rPr>
            </w:pPr>
            <w:r>
              <w:rPr>
                <w:rFonts w:hint="eastAsia"/>
                <w:b/>
              </w:rPr>
              <w:t>项目</w:t>
            </w:r>
          </w:p>
        </w:tc>
        <w:tc>
          <w:tcPr>
            <w:tcW w:w="709" w:type="dxa"/>
            <w:vAlign w:val="center"/>
          </w:tcPr>
          <w:p w14:paraId="41F15D66">
            <w:pPr>
              <w:jc w:val="center"/>
              <w:rPr>
                <w:b/>
              </w:rPr>
            </w:pPr>
            <w:r>
              <w:rPr>
                <w:rFonts w:hint="eastAsia"/>
                <w:b/>
              </w:rPr>
              <w:t>单位</w:t>
            </w:r>
          </w:p>
        </w:tc>
        <w:tc>
          <w:tcPr>
            <w:tcW w:w="779" w:type="dxa"/>
            <w:vAlign w:val="center"/>
          </w:tcPr>
          <w:p w14:paraId="6398EA05">
            <w:pPr>
              <w:jc w:val="center"/>
              <w:rPr>
                <w:b/>
              </w:rPr>
            </w:pPr>
            <w:r>
              <w:rPr>
                <w:rFonts w:hint="eastAsia"/>
                <w:b/>
              </w:rPr>
              <w:t>数量</w:t>
            </w:r>
          </w:p>
        </w:tc>
        <w:tc>
          <w:tcPr>
            <w:tcW w:w="3582" w:type="dxa"/>
            <w:vAlign w:val="center"/>
          </w:tcPr>
          <w:p w14:paraId="7C56A518">
            <w:pPr>
              <w:jc w:val="center"/>
              <w:rPr>
                <w:b/>
              </w:rPr>
            </w:pPr>
            <w:r>
              <w:rPr>
                <w:rFonts w:hint="eastAsia"/>
                <w:b/>
              </w:rPr>
              <w:t>工艺做法、用料说明</w:t>
            </w:r>
          </w:p>
        </w:tc>
      </w:tr>
      <w:tr w14:paraId="26F9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80" w:type="dxa"/>
            <w:vAlign w:val="center"/>
          </w:tcPr>
          <w:p w14:paraId="17BFEA02">
            <w:pPr>
              <w:rPr>
                <w:b/>
              </w:rPr>
            </w:pPr>
          </w:p>
        </w:tc>
        <w:tc>
          <w:tcPr>
            <w:tcW w:w="1642" w:type="dxa"/>
            <w:vAlign w:val="center"/>
          </w:tcPr>
          <w:p w14:paraId="3880FF6E">
            <w:pPr>
              <w:rPr>
                <w:b/>
              </w:rPr>
            </w:pPr>
          </w:p>
        </w:tc>
        <w:tc>
          <w:tcPr>
            <w:tcW w:w="709" w:type="dxa"/>
            <w:vAlign w:val="center"/>
          </w:tcPr>
          <w:p w14:paraId="47D3FB59">
            <w:pPr>
              <w:rPr>
                <w:b/>
              </w:rPr>
            </w:pPr>
          </w:p>
        </w:tc>
        <w:tc>
          <w:tcPr>
            <w:tcW w:w="779" w:type="dxa"/>
            <w:vAlign w:val="center"/>
          </w:tcPr>
          <w:p w14:paraId="2A5E5DC0">
            <w:pPr>
              <w:rPr>
                <w:b/>
              </w:rPr>
            </w:pPr>
          </w:p>
        </w:tc>
        <w:tc>
          <w:tcPr>
            <w:tcW w:w="3582" w:type="dxa"/>
            <w:vAlign w:val="center"/>
          </w:tcPr>
          <w:p w14:paraId="013F4F1E">
            <w:pPr>
              <w:rPr>
                <w:b/>
              </w:rPr>
            </w:pPr>
          </w:p>
          <w:p w14:paraId="74CAE67F">
            <w:pPr>
              <w:rPr>
                <w:b/>
              </w:rPr>
            </w:pPr>
          </w:p>
        </w:tc>
      </w:tr>
      <w:tr w14:paraId="648F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80" w:type="dxa"/>
            <w:vAlign w:val="center"/>
          </w:tcPr>
          <w:p w14:paraId="4D3AC539">
            <w:pPr>
              <w:rPr>
                <w:b/>
              </w:rPr>
            </w:pPr>
          </w:p>
        </w:tc>
        <w:tc>
          <w:tcPr>
            <w:tcW w:w="1642" w:type="dxa"/>
            <w:vAlign w:val="center"/>
          </w:tcPr>
          <w:p w14:paraId="62ACF578">
            <w:pPr>
              <w:rPr>
                <w:b/>
              </w:rPr>
            </w:pPr>
          </w:p>
        </w:tc>
        <w:tc>
          <w:tcPr>
            <w:tcW w:w="709" w:type="dxa"/>
            <w:vAlign w:val="center"/>
          </w:tcPr>
          <w:p w14:paraId="2051EDAA">
            <w:pPr>
              <w:rPr>
                <w:b/>
              </w:rPr>
            </w:pPr>
          </w:p>
        </w:tc>
        <w:tc>
          <w:tcPr>
            <w:tcW w:w="779" w:type="dxa"/>
            <w:vAlign w:val="center"/>
          </w:tcPr>
          <w:p w14:paraId="021749E9">
            <w:pPr>
              <w:rPr>
                <w:b/>
              </w:rPr>
            </w:pPr>
          </w:p>
        </w:tc>
        <w:tc>
          <w:tcPr>
            <w:tcW w:w="3582" w:type="dxa"/>
            <w:vAlign w:val="center"/>
          </w:tcPr>
          <w:p w14:paraId="527B1722">
            <w:pPr>
              <w:rPr>
                <w:b/>
              </w:rPr>
            </w:pPr>
          </w:p>
          <w:p w14:paraId="573342A0">
            <w:pPr>
              <w:rPr>
                <w:b/>
              </w:rPr>
            </w:pPr>
          </w:p>
        </w:tc>
      </w:tr>
      <w:tr w14:paraId="68A2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080" w:type="dxa"/>
            <w:vAlign w:val="center"/>
          </w:tcPr>
          <w:p w14:paraId="00527B10">
            <w:pPr>
              <w:rPr>
                <w:b/>
              </w:rPr>
            </w:pPr>
          </w:p>
        </w:tc>
        <w:tc>
          <w:tcPr>
            <w:tcW w:w="1642" w:type="dxa"/>
            <w:vAlign w:val="center"/>
          </w:tcPr>
          <w:p w14:paraId="7747D566">
            <w:pPr>
              <w:rPr>
                <w:b/>
              </w:rPr>
            </w:pPr>
          </w:p>
        </w:tc>
        <w:tc>
          <w:tcPr>
            <w:tcW w:w="709" w:type="dxa"/>
            <w:vAlign w:val="center"/>
          </w:tcPr>
          <w:p w14:paraId="19D299ED">
            <w:pPr>
              <w:rPr>
                <w:b/>
              </w:rPr>
            </w:pPr>
          </w:p>
        </w:tc>
        <w:tc>
          <w:tcPr>
            <w:tcW w:w="779" w:type="dxa"/>
            <w:vAlign w:val="center"/>
          </w:tcPr>
          <w:p w14:paraId="3F67E24E">
            <w:pPr>
              <w:rPr>
                <w:b/>
              </w:rPr>
            </w:pPr>
          </w:p>
        </w:tc>
        <w:tc>
          <w:tcPr>
            <w:tcW w:w="3582" w:type="dxa"/>
            <w:vAlign w:val="center"/>
          </w:tcPr>
          <w:p w14:paraId="0F618F93">
            <w:pPr>
              <w:rPr>
                <w:b/>
              </w:rPr>
            </w:pPr>
          </w:p>
          <w:p w14:paraId="2CCDA796">
            <w:pPr>
              <w:rPr>
                <w:b/>
              </w:rPr>
            </w:pPr>
          </w:p>
        </w:tc>
      </w:tr>
      <w:tr w14:paraId="57D3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080" w:type="dxa"/>
            <w:vAlign w:val="center"/>
          </w:tcPr>
          <w:p w14:paraId="4D7570B8">
            <w:pPr>
              <w:rPr>
                <w:b/>
              </w:rPr>
            </w:pPr>
          </w:p>
        </w:tc>
        <w:tc>
          <w:tcPr>
            <w:tcW w:w="1642" w:type="dxa"/>
            <w:vAlign w:val="center"/>
          </w:tcPr>
          <w:p w14:paraId="2D7217F7">
            <w:pPr>
              <w:rPr>
                <w:b/>
              </w:rPr>
            </w:pPr>
          </w:p>
        </w:tc>
        <w:tc>
          <w:tcPr>
            <w:tcW w:w="709" w:type="dxa"/>
            <w:vAlign w:val="center"/>
          </w:tcPr>
          <w:p w14:paraId="0D0E1F66">
            <w:pPr>
              <w:rPr>
                <w:b/>
              </w:rPr>
            </w:pPr>
          </w:p>
        </w:tc>
        <w:tc>
          <w:tcPr>
            <w:tcW w:w="779" w:type="dxa"/>
            <w:vAlign w:val="center"/>
          </w:tcPr>
          <w:p w14:paraId="71D73629">
            <w:pPr>
              <w:rPr>
                <w:b/>
              </w:rPr>
            </w:pPr>
          </w:p>
        </w:tc>
        <w:tc>
          <w:tcPr>
            <w:tcW w:w="3582" w:type="dxa"/>
            <w:vAlign w:val="center"/>
          </w:tcPr>
          <w:p w14:paraId="6845C63E">
            <w:pPr>
              <w:rPr>
                <w:b/>
              </w:rPr>
            </w:pPr>
          </w:p>
        </w:tc>
      </w:tr>
      <w:tr w14:paraId="4805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080" w:type="dxa"/>
            <w:vAlign w:val="center"/>
          </w:tcPr>
          <w:p w14:paraId="59DB6FC8">
            <w:pPr>
              <w:rPr>
                <w:b/>
              </w:rPr>
            </w:pPr>
          </w:p>
        </w:tc>
        <w:tc>
          <w:tcPr>
            <w:tcW w:w="1642" w:type="dxa"/>
            <w:vAlign w:val="center"/>
          </w:tcPr>
          <w:p w14:paraId="525C257F">
            <w:pPr>
              <w:rPr>
                <w:b/>
              </w:rPr>
            </w:pPr>
          </w:p>
        </w:tc>
        <w:tc>
          <w:tcPr>
            <w:tcW w:w="709" w:type="dxa"/>
            <w:vAlign w:val="center"/>
          </w:tcPr>
          <w:p w14:paraId="34174ACF">
            <w:pPr>
              <w:rPr>
                <w:b/>
              </w:rPr>
            </w:pPr>
          </w:p>
        </w:tc>
        <w:tc>
          <w:tcPr>
            <w:tcW w:w="779" w:type="dxa"/>
            <w:vAlign w:val="center"/>
          </w:tcPr>
          <w:p w14:paraId="7C9DC096">
            <w:pPr>
              <w:rPr>
                <w:b/>
              </w:rPr>
            </w:pPr>
          </w:p>
        </w:tc>
        <w:tc>
          <w:tcPr>
            <w:tcW w:w="3582" w:type="dxa"/>
            <w:vAlign w:val="center"/>
          </w:tcPr>
          <w:p w14:paraId="4AF22F15">
            <w:pPr>
              <w:rPr>
                <w:b/>
              </w:rPr>
            </w:pPr>
          </w:p>
        </w:tc>
      </w:tr>
      <w:tr w14:paraId="286E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080" w:type="dxa"/>
            <w:vAlign w:val="center"/>
          </w:tcPr>
          <w:p w14:paraId="0385EF95">
            <w:pPr>
              <w:rPr>
                <w:b/>
              </w:rPr>
            </w:pPr>
          </w:p>
        </w:tc>
        <w:tc>
          <w:tcPr>
            <w:tcW w:w="1642" w:type="dxa"/>
            <w:vAlign w:val="center"/>
          </w:tcPr>
          <w:p w14:paraId="4444E1A6">
            <w:pPr>
              <w:rPr>
                <w:b/>
              </w:rPr>
            </w:pPr>
          </w:p>
        </w:tc>
        <w:tc>
          <w:tcPr>
            <w:tcW w:w="709" w:type="dxa"/>
            <w:vAlign w:val="center"/>
          </w:tcPr>
          <w:p w14:paraId="219171D3">
            <w:pPr>
              <w:rPr>
                <w:b/>
              </w:rPr>
            </w:pPr>
          </w:p>
        </w:tc>
        <w:tc>
          <w:tcPr>
            <w:tcW w:w="779" w:type="dxa"/>
            <w:vAlign w:val="center"/>
          </w:tcPr>
          <w:p w14:paraId="63C8814B">
            <w:pPr>
              <w:rPr>
                <w:b/>
              </w:rPr>
            </w:pPr>
          </w:p>
        </w:tc>
        <w:tc>
          <w:tcPr>
            <w:tcW w:w="3582" w:type="dxa"/>
            <w:vAlign w:val="center"/>
          </w:tcPr>
          <w:p w14:paraId="1E150BB1">
            <w:pPr>
              <w:rPr>
                <w:b/>
              </w:rPr>
            </w:pPr>
          </w:p>
        </w:tc>
      </w:tr>
    </w:tbl>
    <w:p w14:paraId="278ABBB5">
      <w:pPr>
        <w:jc w:val="center"/>
        <w:rPr>
          <w:b/>
          <w:bCs/>
          <w:sz w:val="28"/>
          <w:szCs w:val="24"/>
        </w:rPr>
      </w:pPr>
    </w:p>
    <w:p w14:paraId="104FDFE8">
      <w:pPr>
        <w:ind w:firstLine="632" w:firstLineChars="300"/>
        <w:rPr>
          <w:b/>
        </w:rPr>
      </w:pPr>
      <w:r>
        <w:rPr>
          <w:rFonts w:hint="eastAsia"/>
          <w:b/>
        </w:rPr>
        <w:t>甲方（签字/盖章）：                      乙方（签字/盖章）：</w:t>
      </w:r>
    </w:p>
    <w:p w14:paraId="634D6FE4">
      <w:pPr>
        <w:ind w:firstLine="482"/>
        <w:rPr>
          <w:b/>
        </w:rPr>
      </w:pPr>
    </w:p>
    <w:p w14:paraId="2CCA68E7">
      <w:pPr>
        <w:ind w:firstLine="1476" w:firstLineChars="700"/>
        <w:rPr>
          <w:b/>
        </w:rPr>
      </w:pPr>
      <w:r>
        <w:rPr>
          <w:rFonts w:hint="eastAsia"/>
          <w:b/>
        </w:rPr>
        <w:t xml:space="preserve">年   月   日              </w:t>
      </w:r>
      <w:r>
        <w:rPr>
          <w:b/>
        </w:rPr>
        <w:t xml:space="preserve">            </w:t>
      </w:r>
      <w:r>
        <w:rPr>
          <w:rFonts w:hint="eastAsia"/>
          <w:b/>
        </w:rPr>
        <w:t xml:space="preserve"> 年   月   日</w:t>
      </w:r>
    </w:p>
    <w:p w14:paraId="6C272F0C">
      <w:pPr>
        <w:ind w:firstLine="482"/>
        <w:rPr>
          <w:b/>
        </w:rPr>
      </w:pPr>
    </w:p>
    <w:p w14:paraId="3644C3FD">
      <w:pPr>
        <w:jc w:val="center"/>
        <w:rPr>
          <w:b/>
          <w:bCs/>
          <w:sz w:val="28"/>
          <w:szCs w:val="24"/>
        </w:rPr>
      </w:pPr>
    </w:p>
    <w:p w14:paraId="071F98A8">
      <w:pPr>
        <w:pStyle w:val="2"/>
        <w:ind w:firstLine="482"/>
      </w:pPr>
      <w:r>
        <w:br w:type="page"/>
      </w:r>
    </w:p>
    <w:p w14:paraId="62300D0B">
      <w:pPr>
        <w:pStyle w:val="2"/>
      </w:pPr>
      <w:r>
        <w:rPr>
          <w:rFonts w:hint="eastAsia"/>
        </w:rPr>
        <w:t>附件四</w:t>
      </w:r>
    </w:p>
    <w:p w14:paraId="687138AF">
      <w:pPr>
        <w:pStyle w:val="2"/>
        <w:jc w:val="center"/>
        <w:sectPr>
          <w:pgSz w:w="11906" w:h="16838"/>
          <w:pgMar w:top="1440" w:right="1418" w:bottom="1440" w:left="1418" w:header="851" w:footer="992" w:gutter="0"/>
          <w:pgNumType w:fmt="numberInDash"/>
          <w:cols w:space="720" w:num="1"/>
          <w:docGrid w:type="lines" w:linePitch="326" w:charSpace="0"/>
        </w:sectPr>
      </w:pPr>
      <w:r>
        <w:rPr>
          <w:rFonts w:hint="eastAsia"/>
          <w:sz w:val="32"/>
          <w:szCs w:val="32"/>
        </w:rPr>
        <w:t>施工图纸</w:t>
      </w:r>
    </w:p>
    <w:p w14:paraId="5A987BAC">
      <w:r>
        <w:rPr>
          <w:rFonts w:hint="eastAsia"/>
          <w:b/>
          <w:bCs/>
        </w:rPr>
        <w:t xml:space="preserve">附件五 </w:t>
      </w:r>
      <w:r>
        <w:t xml:space="preserve"> </w:t>
      </w:r>
    </w:p>
    <w:p w14:paraId="26CD571E">
      <w:pPr>
        <w:jc w:val="center"/>
        <w:rPr>
          <w:b/>
          <w:bCs/>
          <w:sz w:val="28"/>
          <w:szCs w:val="24"/>
        </w:rPr>
      </w:pPr>
      <w:r>
        <w:rPr>
          <w:rFonts w:hint="eastAsia"/>
          <w:b/>
          <w:bCs/>
          <w:sz w:val="28"/>
          <w:szCs w:val="24"/>
        </w:rPr>
        <w:t>甲方供给工程材料、设备明细表</w:t>
      </w:r>
    </w:p>
    <w:p w14:paraId="2E93E760">
      <w:pPr>
        <w:ind w:firstLine="482"/>
        <w:rPr>
          <w:b/>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380"/>
        <w:gridCol w:w="840"/>
        <w:gridCol w:w="945"/>
        <w:gridCol w:w="1260"/>
        <w:gridCol w:w="945"/>
        <w:gridCol w:w="959"/>
        <w:gridCol w:w="2373"/>
        <w:gridCol w:w="1440"/>
        <w:gridCol w:w="2160"/>
      </w:tblGrid>
      <w:tr w14:paraId="102C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7B2020AB">
            <w:pPr>
              <w:spacing w:before="65" w:beforeLines="20" w:after="65" w:afterLines="20"/>
              <w:jc w:val="center"/>
              <w:rPr>
                <w:b/>
              </w:rPr>
            </w:pPr>
            <w:r>
              <w:rPr>
                <w:rFonts w:hint="eastAsia"/>
                <w:b/>
              </w:rPr>
              <w:t>序号</w:t>
            </w:r>
          </w:p>
        </w:tc>
        <w:tc>
          <w:tcPr>
            <w:tcW w:w="1380" w:type="dxa"/>
            <w:vAlign w:val="center"/>
          </w:tcPr>
          <w:p w14:paraId="1A923550">
            <w:pPr>
              <w:spacing w:before="65" w:beforeLines="20" w:after="65" w:afterLines="20"/>
              <w:jc w:val="center"/>
              <w:rPr>
                <w:b/>
              </w:rPr>
            </w:pPr>
            <w:r>
              <w:rPr>
                <w:rFonts w:hint="eastAsia"/>
                <w:b/>
              </w:rPr>
              <w:t>材料名称</w:t>
            </w:r>
          </w:p>
        </w:tc>
        <w:tc>
          <w:tcPr>
            <w:tcW w:w="840" w:type="dxa"/>
            <w:vAlign w:val="center"/>
          </w:tcPr>
          <w:p w14:paraId="7613F4D5">
            <w:pPr>
              <w:spacing w:before="65" w:beforeLines="20" w:after="65" w:afterLines="20"/>
              <w:jc w:val="center"/>
              <w:rPr>
                <w:b/>
              </w:rPr>
            </w:pPr>
            <w:r>
              <w:rPr>
                <w:rFonts w:hint="eastAsia"/>
                <w:b/>
              </w:rPr>
              <w:t>单位</w:t>
            </w:r>
          </w:p>
        </w:tc>
        <w:tc>
          <w:tcPr>
            <w:tcW w:w="945" w:type="dxa"/>
            <w:vAlign w:val="center"/>
          </w:tcPr>
          <w:p w14:paraId="76A4871C">
            <w:pPr>
              <w:spacing w:before="65" w:beforeLines="20" w:after="65" w:afterLines="20"/>
              <w:jc w:val="center"/>
              <w:rPr>
                <w:b/>
              </w:rPr>
            </w:pPr>
            <w:r>
              <w:rPr>
                <w:rFonts w:hint="eastAsia"/>
                <w:b/>
              </w:rPr>
              <w:t>品种</w:t>
            </w:r>
          </w:p>
        </w:tc>
        <w:tc>
          <w:tcPr>
            <w:tcW w:w="1260" w:type="dxa"/>
            <w:vAlign w:val="center"/>
          </w:tcPr>
          <w:p w14:paraId="20E04791">
            <w:pPr>
              <w:spacing w:before="65" w:beforeLines="20" w:after="65" w:afterLines="20"/>
              <w:jc w:val="center"/>
              <w:rPr>
                <w:b/>
              </w:rPr>
            </w:pPr>
            <w:r>
              <w:rPr>
                <w:rFonts w:hint="eastAsia"/>
                <w:b/>
              </w:rPr>
              <w:t>规格</w:t>
            </w:r>
          </w:p>
        </w:tc>
        <w:tc>
          <w:tcPr>
            <w:tcW w:w="945" w:type="dxa"/>
            <w:vAlign w:val="center"/>
          </w:tcPr>
          <w:p w14:paraId="57264C08">
            <w:pPr>
              <w:spacing w:before="65" w:beforeLines="20" w:after="65" w:afterLines="20"/>
              <w:jc w:val="center"/>
              <w:rPr>
                <w:b/>
              </w:rPr>
            </w:pPr>
            <w:r>
              <w:rPr>
                <w:rFonts w:hint="eastAsia"/>
                <w:b/>
              </w:rPr>
              <w:t>产地</w:t>
            </w:r>
          </w:p>
        </w:tc>
        <w:tc>
          <w:tcPr>
            <w:tcW w:w="959" w:type="dxa"/>
            <w:vAlign w:val="center"/>
          </w:tcPr>
          <w:p w14:paraId="733FBE3F">
            <w:pPr>
              <w:spacing w:before="65" w:beforeLines="20" w:after="65" w:afterLines="20"/>
              <w:jc w:val="center"/>
              <w:rPr>
                <w:b/>
              </w:rPr>
            </w:pPr>
            <w:r>
              <w:rPr>
                <w:rFonts w:hint="eastAsia"/>
                <w:b/>
              </w:rPr>
              <w:t>品牌</w:t>
            </w:r>
          </w:p>
        </w:tc>
        <w:tc>
          <w:tcPr>
            <w:tcW w:w="2373" w:type="dxa"/>
            <w:vAlign w:val="center"/>
          </w:tcPr>
          <w:p w14:paraId="6F7273F1">
            <w:pPr>
              <w:spacing w:before="65" w:beforeLines="20" w:after="65" w:afterLines="20"/>
              <w:jc w:val="center"/>
              <w:rPr>
                <w:b/>
              </w:rPr>
            </w:pPr>
            <w:r>
              <w:rPr>
                <w:rFonts w:hint="eastAsia"/>
                <w:b/>
              </w:rPr>
              <w:t>数量</w:t>
            </w:r>
          </w:p>
        </w:tc>
        <w:tc>
          <w:tcPr>
            <w:tcW w:w="1440" w:type="dxa"/>
            <w:vAlign w:val="center"/>
          </w:tcPr>
          <w:p w14:paraId="14D6C489">
            <w:pPr>
              <w:spacing w:before="65" w:beforeLines="20" w:after="65" w:afterLines="20"/>
              <w:jc w:val="center"/>
              <w:rPr>
                <w:b/>
              </w:rPr>
            </w:pPr>
            <w:r>
              <w:rPr>
                <w:rFonts w:hint="eastAsia"/>
                <w:b/>
              </w:rPr>
              <w:t>供应时间</w:t>
            </w:r>
          </w:p>
        </w:tc>
        <w:tc>
          <w:tcPr>
            <w:tcW w:w="2160" w:type="dxa"/>
            <w:vAlign w:val="center"/>
          </w:tcPr>
          <w:p w14:paraId="0E3E8979">
            <w:pPr>
              <w:spacing w:before="65" w:beforeLines="20" w:after="65" w:afterLines="20"/>
              <w:jc w:val="center"/>
              <w:rPr>
                <w:b/>
              </w:rPr>
            </w:pPr>
            <w:r>
              <w:rPr>
                <w:rFonts w:hint="eastAsia"/>
                <w:b/>
              </w:rPr>
              <w:t>供应验收地点</w:t>
            </w:r>
          </w:p>
        </w:tc>
      </w:tr>
      <w:tr w14:paraId="5B6E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40" w:type="dxa"/>
            <w:vAlign w:val="center"/>
          </w:tcPr>
          <w:p w14:paraId="1C412E13">
            <w:pPr>
              <w:jc w:val="center"/>
              <w:rPr>
                <w:b/>
              </w:rPr>
            </w:pPr>
          </w:p>
        </w:tc>
        <w:tc>
          <w:tcPr>
            <w:tcW w:w="1380" w:type="dxa"/>
            <w:vAlign w:val="center"/>
          </w:tcPr>
          <w:p w14:paraId="0B9146CD">
            <w:pPr>
              <w:jc w:val="center"/>
              <w:rPr>
                <w:b/>
              </w:rPr>
            </w:pPr>
          </w:p>
        </w:tc>
        <w:tc>
          <w:tcPr>
            <w:tcW w:w="840" w:type="dxa"/>
            <w:vAlign w:val="center"/>
          </w:tcPr>
          <w:p w14:paraId="5F55ED47">
            <w:pPr>
              <w:jc w:val="center"/>
              <w:rPr>
                <w:b/>
              </w:rPr>
            </w:pPr>
          </w:p>
        </w:tc>
        <w:tc>
          <w:tcPr>
            <w:tcW w:w="945" w:type="dxa"/>
            <w:vAlign w:val="center"/>
          </w:tcPr>
          <w:p w14:paraId="7E7CAF94">
            <w:pPr>
              <w:jc w:val="center"/>
              <w:rPr>
                <w:b/>
              </w:rPr>
            </w:pPr>
          </w:p>
        </w:tc>
        <w:tc>
          <w:tcPr>
            <w:tcW w:w="1260" w:type="dxa"/>
            <w:vAlign w:val="center"/>
          </w:tcPr>
          <w:p w14:paraId="1068CB76">
            <w:pPr>
              <w:jc w:val="center"/>
              <w:rPr>
                <w:b/>
              </w:rPr>
            </w:pPr>
          </w:p>
        </w:tc>
        <w:tc>
          <w:tcPr>
            <w:tcW w:w="945" w:type="dxa"/>
            <w:vAlign w:val="center"/>
          </w:tcPr>
          <w:p w14:paraId="1F5229BD">
            <w:pPr>
              <w:jc w:val="center"/>
              <w:rPr>
                <w:b/>
              </w:rPr>
            </w:pPr>
          </w:p>
        </w:tc>
        <w:tc>
          <w:tcPr>
            <w:tcW w:w="959" w:type="dxa"/>
            <w:vAlign w:val="center"/>
          </w:tcPr>
          <w:p w14:paraId="2E17F028">
            <w:pPr>
              <w:jc w:val="center"/>
              <w:rPr>
                <w:b/>
              </w:rPr>
            </w:pPr>
          </w:p>
        </w:tc>
        <w:tc>
          <w:tcPr>
            <w:tcW w:w="2373" w:type="dxa"/>
            <w:vAlign w:val="center"/>
          </w:tcPr>
          <w:p w14:paraId="676506B8">
            <w:pPr>
              <w:jc w:val="center"/>
              <w:rPr>
                <w:b/>
              </w:rPr>
            </w:pPr>
          </w:p>
        </w:tc>
        <w:tc>
          <w:tcPr>
            <w:tcW w:w="1440" w:type="dxa"/>
            <w:vAlign w:val="center"/>
          </w:tcPr>
          <w:p w14:paraId="29BFB908">
            <w:pPr>
              <w:jc w:val="center"/>
              <w:rPr>
                <w:b/>
              </w:rPr>
            </w:pPr>
          </w:p>
        </w:tc>
        <w:tc>
          <w:tcPr>
            <w:tcW w:w="2160" w:type="dxa"/>
            <w:vAlign w:val="center"/>
          </w:tcPr>
          <w:p w14:paraId="3B2A28DF">
            <w:pPr>
              <w:jc w:val="center"/>
              <w:rPr>
                <w:b/>
              </w:rPr>
            </w:pPr>
          </w:p>
        </w:tc>
      </w:tr>
      <w:tr w14:paraId="7583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40" w:type="dxa"/>
            <w:vAlign w:val="center"/>
          </w:tcPr>
          <w:p w14:paraId="41BBDB24">
            <w:pPr>
              <w:jc w:val="center"/>
              <w:rPr>
                <w:b/>
              </w:rPr>
            </w:pPr>
          </w:p>
        </w:tc>
        <w:tc>
          <w:tcPr>
            <w:tcW w:w="1380" w:type="dxa"/>
            <w:vAlign w:val="center"/>
          </w:tcPr>
          <w:p w14:paraId="5ED2B903">
            <w:pPr>
              <w:jc w:val="center"/>
              <w:rPr>
                <w:b/>
              </w:rPr>
            </w:pPr>
          </w:p>
        </w:tc>
        <w:tc>
          <w:tcPr>
            <w:tcW w:w="840" w:type="dxa"/>
            <w:vAlign w:val="center"/>
          </w:tcPr>
          <w:p w14:paraId="55108620">
            <w:pPr>
              <w:jc w:val="center"/>
              <w:rPr>
                <w:b/>
              </w:rPr>
            </w:pPr>
          </w:p>
        </w:tc>
        <w:tc>
          <w:tcPr>
            <w:tcW w:w="945" w:type="dxa"/>
            <w:vAlign w:val="center"/>
          </w:tcPr>
          <w:p w14:paraId="75F651E3">
            <w:pPr>
              <w:jc w:val="center"/>
              <w:rPr>
                <w:b/>
              </w:rPr>
            </w:pPr>
          </w:p>
        </w:tc>
        <w:tc>
          <w:tcPr>
            <w:tcW w:w="1260" w:type="dxa"/>
            <w:vAlign w:val="center"/>
          </w:tcPr>
          <w:p w14:paraId="05B0709F">
            <w:pPr>
              <w:jc w:val="center"/>
              <w:rPr>
                <w:b/>
              </w:rPr>
            </w:pPr>
          </w:p>
        </w:tc>
        <w:tc>
          <w:tcPr>
            <w:tcW w:w="945" w:type="dxa"/>
            <w:vAlign w:val="center"/>
          </w:tcPr>
          <w:p w14:paraId="5CDD40AD">
            <w:pPr>
              <w:jc w:val="center"/>
              <w:rPr>
                <w:b/>
              </w:rPr>
            </w:pPr>
          </w:p>
        </w:tc>
        <w:tc>
          <w:tcPr>
            <w:tcW w:w="959" w:type="dxa"/>
            <w:vAlign w:val="center"/>
          </w:tcPr>
          <w:p w14:paraId="2F07208A">
            <w:pPr>
              <w:jc w:val="center"/>
              <w:rPr>
                <w:b/>
              </w:rPr>
            </w:pPr>
          </w:p>
        </w:tc>
        <w:tc>
          <w:tcPr>
            <w:tcW w:w="2373" w:type="dxa"/>
            <w:vAlign w:val="center"/>
          </w:tcPr>
          <w:p w14:paraId="3F7812FE">
            <w:pPr>
              <w:jc w:val="center"/>
              <w:rPr>
                <w:b/>
              </w:rPr>
            </w:pPr>
          </w:p>
        </w:tc>
        <w:tc>
          <w:tcPr>
            <w:tcW w:w="1440" w:type="dxa"/>
            <w:vAlign w:val="center"/>
          </w:tcPr>
          <w:p w14:paraId="7C7D7156">
            <w:pPr>
              <w:jc w:val="center"/>
              <w:rPr>
                <w:b/>
              </w:rPr>
            </w:pPr>
          </w:p>
        </w:tc>
        <w:tc>
          <w:tcPr>
            <w:tcW w:w="2160" w:type="dxa"/>
            <w:vAlign w:val="center"/>
          </w:tcPr>
          <w:p w14:paraId="7371F2FD">
            <w:pPr>
              <w:jc w:val="center"/>
              <w:rPr>
                <w:b/>
              </w:rPr>
            </w:pPr>
          </w:p>
        </w:tc>
      </w:tr>
      <w:tr w14:paraId="274B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40" w:type="dxa"/>
            <w:vAlign w:val="center"/>
          </w:tcPr>
          <w:p w14:paraId="5D39709C">
            <w:pPr>
              <w:jc w:val="center"/>
              <w:rPr>
                <w:b/>
              </w:rPr>
            </w:pPr>
          </w:p>
        </w:tc>
        <w:tc>
          <w:tcPr>
            <w:tcW w:w="1380" w:type="dxa"/>
            <w:vAlign w:val="center"/>
          </w:tcPr>
          <w:p w14:paraId="7FA1EE8E">
            <w:pPr>
              <w:jc w:val="center"/>
              <w:rPr>
                <w:b/>
              </w:rPr>
            </w:pPr>
          </w:p>
        </w:tc>
        <w:tc>
          <w:tcPr>
            <w:tcW w:w="840" w:type="dxa"/>
            <w:vAlign w:val="center"/>
          </w:tcPr>
          <w:p w14:paraId="0249AE48">
            <w:pPr>
              <w:jc w:val="center"/>
              <w:rPr>
                <w:b/>
              </w:rPr>
            </w:pPr>
          </w:p>
        </w:tc>
        <w:tc>
          <w:tcPr>
            <w:tcW w:w="945" w:type="dxa"/>
            <w:vAlign w:val="center"/>
          </w:tcPr>
          <w:p w14:paraId="5FAFBAD3">
            <w:pPr>
              <w:jc w:val="center"/>
              <w:rPr>
                <w:b/>
              </w:rPr>
            </w:pPr>
          </w:p>
        </w:tc>
        <w:tc>
          <w:tcPr>
            <w:tcW w:w="1260" w:type="dxa"/>
            <w:vAlign w:val="center"/>
          </w:tcPr>
          <w:p w14:paraId="739F131C">
            <w:pPr>
              <w:jc w:val="center"/>
              <w:rPr>
                <w:b/>
              </w:rPr>
            </w:pPr>
          </w:p>
        </w:tc>
        <w:tc>
          <w:tcPr>
            <w:tcW w:w="945" w:type="dxa"/>
            <w:vAlign w:val="center"/>
          </w:tcPr>
          <w:p w14:paraId="38ACFD94">
            <w:pPr>
              <w:jc w:val="center"/>
              <w:rPr>
                <w:b/>
              </w:rPr>
            </w:pPr>
          </w:p>
        </w:tc>
        <w:tc>
          <w:tcPr>
            <w:tcW w:w="959" w:type="dxa"/>
            <w:vAlign w:val="center"/>
          </w:tcPr>
          <w:p w14:paraId="5F88D986">
            <w:pPr>
              <w:jc w:val="center"/>
              <w:rPr>
                <w:b/>
              </w:rPr>
            </w:pPr>
          </w:p>
        </w:tc>
        <w:tc>
          <w:tcPr>
            <w:tcW w:w="2373" w:type="dxa"/>
            <w:vAlign w:val="center"/>
          </w:tcPr>
          <w:p w14:paraId="200DE3D1">
            <w:pPr>
              <w:jc w:val="center"/>
              <w:rPr>
                <w:b/>
              </w:rPr>
            </w:pPr>
          </w:p>
        </w:tc>
        <w:tc>
          <w:tcPr>
            <w:tcW w:w="1440" w:type="dxa"/>
            <w:vAlign w:val="center"/>
          </w:tcPr>
          <w:p w14:paraId="4FE97F40">
            <w:pPr>
              <w:jc w:val="center"/>
              <w:rPr>
                <w:b/>
              </w:rPr>
            </w:pPr>
          </w:p>
        </w:tc>
        <w:tc>
          <w:tcPr>
            <w:tcW w:w="2160" w:type="dxa"/>
            <w:vAlign w:val="center"/>
          </w:tcPr>
          <w:p w14:paraId="4BC3882D">
            <w:pPr>
              <w:jc w:val="center"/>
              <w:rPr>
                <w:b/>
              </w:rPr>
            </w:pPr>
          </w:p>
        </w:tc>
      </w:tr>
      <w:tr w14:paraId="694C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40" w:type="dxa"/>
            <w:vAlign w:val="center"/>
          </w:tcPr>
          <w:p w14:paraId="29260952">
            <w:pPr>
              <w:jc w:val="center"/>
              <w:rPr>
                <w:b/>
              </w:rPr>
            </w:pPr>
          </w:p>
        </w:tc>
        <w:tc>
          <w:tcPr>
            <w:tcW w:w="1380" w:type="dxa"/>
            <w:vAlign w:val="center"/>
          </w:tcPr>
          <w:p w14:paraId="334047D0">
            <w:pPr>
              <w:jc w:val="center"/>
              <w:rPr>
                <w:b/>
              </w:rPr>
            </w:pPr>
          </w:p>
        </w:tc>
        <w:tc>
          <w:tcPr>
            <w:tcW w:w="840" w:type="dxa"/>
            <w:vAlign w:val="center"/>
          </w:tcPr>
          <w:p w14:paraId="440FB2CE">
            <w:pPr>
              <w:jc w:val="center"/>
              <w:rPr>
                <w:b/>
              </w:rPr>
            </w:pPr>
          </w:p>
        </w:tc>
        <w:tc>
          <w:tcPr>
            <w:tcW w:w="945" w:type="dxa"/>
            <w:vAlign w:val="center"/>
          </w:tcPr>
          <w:p w14:paraId="294B642D">
            <w:pPr>
              <w:jc w:val="center"/>
              <w:rPr>
                <w:b/>
              </w:rPr>
            </w:pPr>
          </w:p>
        </w:tc>
        <w:tc>
          <w:tcPr>
            <w:tcW w:w="1260" w:type="dxa"/>
            <w:vAlign w:val="center"/>
          </w:tcPr>
          <w:p w14:paraId="4C4ED5EF">
            <w:pPr>
              <w:jc w:val="center"/>
              <w:rPr>
                <w:b/>
              </w:rPr>
            </w:pPr>
          </w:p>
        </w:tc>
        <w:tc>
          <w:tcPr>
            <w:tcW w:w="945" w:type="dxa"/>
            <w:vAlign w:val="center"/>
          </w:tcPr>
          <w:p w14:paraId="07720586">
            <w:pPr>
              <w:jc w:val="center"/>
              <w:rPr>
                <w:b/>
              </w:rPr>
            </w:pPr>
          </w:p>
        </w:tc>
        <w:tc>
          <w:tcPr>
            <w:tcW w:w="959" w:type="dxa"/>
            <w:vAlign w:val="center"/>
          </w:tcPr>
          <w:p w14:paraId="3C4A9509">
            <w:pPr>
              <w:jc w:val="center"/>
              <w:rPr>
                <w:b/>
              </w:rPr>
            </w:pPr>
          </w:p>
        </w:tc>
        <w:tc>
          <w:tcPr>
            <w:tcW w:w="2373" w:type="dxa"/>
            <w:vAlign w:val="center"/>
          </w:tcPr>
          <w:p w14:paraId="14444C52">
            <w:pPr>
              <w:jc w:val="center"/>
              <w:rPr>
                <w:b/>
              </w:rPr>
            </w:pPr>
          </w:p>
        </w:tc>
        <w:tc>
          <w:tcPr>
            <w:tcW w:w="1440" w:type="dxa"/>
            <w:vAlign w:val="center"/>
          </w:tcPr>
          <w:p w14:paraId="1B30954C">
            <w:pPr>
              <w:jc w:val="center"/>
              <w:rPr>
                <w:b/>
              </w:rPr>
            </w:pPr>
          </w:p>
        </w:tc>
        <w:tc>
          <w:tcPr>
            <w:tcW w:w="2160" w:type="dxa"/>
            <w:vAlign w:val="center"/>
          </w:tcPr>
          <w:p w14:paraId="31DC3E3B">
            <w:pPr>
              <w:jc w:val="center"/>
              <w:rPr>
                <w:b/>
              </w:rPr>
            </w:pPr>
          </w:p>
        </w:tc>
      </w:tr>
      <w:tr w14:paraId="0C2E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40" w:type="dxa"/>
            <w:vAlign w:val="center"/>
          </w:tcPr>
          <w:p w14:paraId="2A1CBF2F">
            <w:pPr>
              <w:jc w:val="center"/>
              <w:rPr>
                <w:b/>
              </w:rPr>
            </w:pPr>
          </w:p>
        </w:tc>
        <w:tc>
          <w:tcPr>
            <w:tcW w:w="1380" w:type="dxa"/>
            <w:vAlign w:val="center"/>
          </w:tcPr>
          <w:p w14:paraId="2BDF34A9">
            <w:pPr>
              <w:jc w:val="center"/>
              <w:rPr>
                <w:b/>
              </w:rPr>
            </w:pPr>
          </w:p>
        </w:tc>
        <w:tc>
          <w:tcPr>
            <w:tcW w:w="840" w:type="dxa"/>
            <w:vAlign w:val="center"/>
          </w:tcPr>
          <w:p w14:paraId="2CF3EEEB">
            <w:pPr>
              <w:jc w:val="center"/>
              <w:rPr>
                <w:b/>
              </w:rPr>
            </w:pPr>
          </w:p>
        </w:tc>
        <w:tc>
          <w:tcPr>
            <w:tcW w:w="945" w:type="dxa"/>
            <w:vAlign w:val="center"/>
          </w:tcPr>
          <w:p w14:paraId="252177B4">
            <w:pPr>
              <w:jc w:val="center"/>
              <w:rPr>
                <w:b/>
              </w:rPr>
            </w:pPr>
          </w:p>
        </w:tc>
        <w:tc>
          <w:tcPr>
            <w:tcW w:w="1260" w:type="dxa"/>
            <w:vAlign w:val="center"/>
          </w:tcPr>
          <w:p w14:paraId="0FF9EF10">
            <w:pPr>
              <w:jc w:val="center"/>
              <w:rPr>
                <w:b/>
              </w:rPr>
            </w:pPr>
          </w:p>
        </w:tc>
        <w:tc>
          <w:tcPr>
            <w:tcW w:w="945" w:type="dxa"/>
            <w:vAlign w:val="center"/>
          </w:tcPr>
          <w:p w14:paraId="0254F4E9">
            <w:pPr>
              <w:jc w:val="center"/>
              <w:rPr>
                <w:b/>
              </w:rPr>
            </w:pPr>
          </w:p>
        </w:tc>
        <w:tc>
          <w:tcPr>
            <w:tcW w:w="959" w:type="dxa"/>
            <w:vAlign w:val="center"/>
          </w:tcPr>
          <w:p w14:paraId="104435AF">
            <w:pPr>
              <w:jc w:val="center"/>
              <w:rPr>
                <w:b/>
              </w:rPr>
            </w:pPr>
          </w:p>
        </w:tc>
        <w:tc>
          <w:tcPr>
            <w:tcW w:w="2373" w:type="dxa"/>
            <w:vAlign w:val="center"/>
          </w:tcPr>
          <w:p w14:paraId="23CC4668">
            <w:pPr>
              <w:jc w:val="center"/>
              <w:rPr>
                <w:b/>
              </w:rPr>
            </w:pPr>
          </w:p>
        </w:tc>
        <w:tc>
          <w:tcPr>
            <w:tcW w:w="1440" w:type="dxa"/>
            <w:vAlign w:val="center"/>
          </w:tcPr>
          <w:p w14:paraId="6EB5C75D">
            <w:pPr>
              <w:jc w:val="center"/>
              <w:rPr>
                <w:b/>
              </w:rPr>
            </w:pPr>
          </w:p>
        </w:tc>
        <w:tc>
          <w:tcPr>
            <w:tcW w:w="2160" w:type="dxa"/>
            <w:vAlign w:val="center"/>
          </w:tcPr>
          <w:p w14:paraId="4EAE34D8">
            <w:pPr>
              <w:jc w:val="center"/>
              <w:rPr>
                <w:b/>
              </w:rPr>
            </w:pPr>
          </w:p>
        </w:tc>
      </w:tr>
      <w:tr w14:paraId="364C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40" w:type="dxa"/>
            <w:vAlign w:val="center"/>
          </w:tcPr>
          <w:p w14:paraId="5F659B5A">
            <w:pPr>
              <w:jc w:val="center"/>
              <w:rPr>
                <w:b/>
              </w:rPr>
            </w:pPr>
          </w:p>
        </w:tc>
        <w:tc>
          <w:tcPr>
            <w:tcW w:w="1380" w:type="dxa"/>
            <w:vAlign w:val="center"/>
          </w:tcPr>
          <w:p w14:paraId="5805C3CE">
            <w:pPr>
              <w:jc w:val="center"/>
              <w:rPr>
                <w:b/>
              </w:rPr>
            </w:pPr>
          </w:p>
        </w:tc>
        <w:tc>
          <w:tcPr>
            <w:tcW w:w="840" w:type="dxa"/>
            <w:vAlign w:val="center"/>
          </w:tcPr>
          <w:p w14:paraId="70359631">
            <w:pPr>
              <w:jc w:val="center"/>
              <w:rPr>
                <w:b/>
              </w:rPr>
            </w:pPr>
          </w:p>
        </w:tc>
        <w:tc>
          <w:tcPr>
            <w:tcW w:w="945" w:type="dxa"/>
            <w:vAlign w:val="center"/>
          </w:tcPr>
          <w:p w14:paraId="52CFC644">
            <w:pPr>
              <w:jc w:val="center"/>
              <w:rPr>
                <w:b/>
              </w:rPr>
            </w:pPr>
          </w:p>
        </w:tc>
        <w:tc>
          <w:tcPr>
            <w:tcW w:w="1260" w:type="dxa"/>
            <w:vAlign w:val="center"/>
          </w:tcPr>
          <w:p w14:paraId="07F61146">
            <w:pPr>
              <w:jc w:val="center"/>
              <w:rPr>
                <w:b/>
              </w:rPr>
            </w:pPr>
          </w:p>
        </w:tc>
        <w:tc>
          <w:tcPr>
            <w:tcW w:w="945" w:type="dxa"/>
            <w:vAlign w:val="center"/>
          </w:tcPr>
          <w:p w14:paraId="0601537F">
            <w:pPr>
              <w:jc w:val="center"/>
              <w:rPr>
                <w:b/>
              </w:rPr>
            </w:pPr>
          </w:p>
        </w:tc>
        <w:tc>
          <w:tcPr>
            <w:tcW w:w="959" w:type="dxa"/>
            <w:vAlign w:val="center"/>
          </w:tcPr>
          <w:p w14:paraId="7BECD0ED">
            <w:pPr>
              <w:jc w:val="center"/>
              <w:rPr>
                <w:b/>
              </w:rPr>
            </w:pPr>
          </w:p>
        </w:tc>
        <w:tc>
          <w:tcPr>
            <w:tcW w:w="2373" w:type="dxa"/>
            <w:vAlign w:val="center"/>
          </w:tcPr>
          <w:p w14:paraId="4718113A">
            <w:pPr>
              <w:jc w:val="center"/>
              <w:rPr>
                <w:b/>
              </w:rPr>
            </w:pPr>
          </w:p>
        </w:tc>
        <w:tc>
          <w:tcPr>
            <w:tcW w:w="1440" w:type="dxa"/>
            <w:vAlign w:val="center"/>
          </w:tcPr>
          <w:p w14:paraId="0159C51A">
            <w:pPr>
              <w:jc w:val="center"/>
              <w:rPr>
                <w:b/>
              </w:rPr>
            </w:pPr>
          </w:p>
        </w:tc>
        <w:tc>
          <w:tcPr>
            <w:tcW w:w="2160" w:type="dxa"/>
            <w:vAlign w:val="center"/>
          </w:tcPr>
          <w:p w14:paraId="6BEB208D">
            <w:pPr>
              <w:jc w:val="center"/>
              <w:rPr>
                <w:b/>
              </w:rPr>
            </w:pPr>
          </w:p>
        </w:tc>
      </w:tr>
      <w:tr w14:paraId="2311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40" w:type="dxa"/>
            <w:vAlign w:val="center"/>
          </w:tcPr>
          <w:p w14:paraId="3A1E0A74">
            <w:pPr>
              <w:jc w:val="center"/>
              <w:rPr>
                <w:b/>
              </w:rPr>
            </w:pPr>
          </w:p>
        </w:tc>
        <w:tc>
          <w:tcPr>
            <w:tcW w:w="1380" w:type="dxa"/>
            <w:vAlign w:val="center"/>
          </w:tcPr>
          <w:p w14:paraId="2D83CFD2">
            <w:pPr>
              <w:jc w:val="center"/>
              <w:rPr>
                <w:b/>
              </w:rPr>
            </w:pPr>
          </w:p>
        </w:tc>
        <w:tc>
          <w:tcPr>
            <w:tcW w:w="840" w:type="dxa"/>
            <w:vAlign w:val="center"/>
          </w:tcPr>
          <w:p w14:paraId="34C8704D">
            <w:pPr>
              <w:jc w:val="center"/>
              <w:rPr>
                <w:b/>
              </w:rPr>
            </w:pPr>
          </w:p>
        </w:tc>
        <w:tc>
          <w:tcPr>
            <w:tcW w:w="945" w:type="dxa"/>
            <w:vAlign w:val="center"/>
          </w:tcPr>
          <w:p w14:paraId="0888F89E">
            <w:pPr>
              <w:jc w:val="center"/>
              <w:rPr>
                <w:b/>
              </w:rPr>
            </w:pPr>
          </w:p>
        </w:tc>
        <w:tc>
          <w:tcPr>
            <w:tcW w:w="1260" w:type="dxa"/>
            <w:vAlign w:val="center"/>
          </w:tcPr>
          <w:p w14:paraId="09B6732F">
            <w:pPr>
              <w:jc w:val="center"/>
              <w:rPr>
                <w:b/>
              </w:rPr>
            </w:pPr>
          </w:p>
        </w:tc>
        <w:tc>
          <w:tcPr>
            <w:tcW w:w="945" w:type="dxa"/>
            <w:vAlign w:val="center"/>
          </w:tcPr>
          <w:p w14:paraId="376D84E0">
            <w:pPr>
              <w:jc w:val="center"/>
              <w:rPr>
                <w:b/>
              </w:rPr>
            </w:pPr>
          </w:p>
        </w:tc>
        <w:tc>
          <w:tcPr>
            <w:tcW w:w="959" w:type="dxa"/>
            <w:vAlign w:val="center"/>
          </w:tcPr>
          <w:p w14:paraId="7F8F650E">
            <w:pPr>
              <w:jc w:val="center"/>
              <w:rPr>
                <w:b/>
              </w:rPr>
            </w:pPr>
          </w:p>
        </w:tc>
        <w:tc>
          <w:tcPr>
            <w:tcW w:w="2373" w:type="dxa"/>
            <w:vAlign w:val="center"/>
          </w:tcPr>
          <w:p w14:paraId="3B24C891">
            <w:pPr>
              <w:jc w:val="center"/>
              <w:rPr>
                <w:b/>
              </w:rPr>
            </w:pPr>
          </w:p>
        </w:tc>
        <w:tc>
          <w:tcPr>
            <w:tcW w:w="1440" w:type="dxa"/>
            <w:vAlign w:val="center"/>
          </w:tcPr>
          <w:p w14:paraId="0D2F2D88">
            <w:pPr>
              <w:jc w:val="center"/>
              <w:rPr>
                <w:b/>
              </w:rPr>
            </w:pPr>
          </w:p>
        </w:tc>
        <w:tc>
          <w:tcPr>
            <w:tcW w:w="2160" w:type="dxa"/>
            <w:vAlign w:val="center"/>
          </w:tcPr>
          <w:p w14:paraId="65F27F7D">
            <w:pPr>
              <w:jc w:val="center"/>
              <w:rPr>
                <w:b/>
              </w:rPr>
            </w:pPr>
          </w:p>
        </w:tc>
      </w:tr>
      <w:tr w14:paraId="4483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40" w:type="dxa"/>
            <w:vAlign w:val="center"/>
          </w:tcPr>
          <w:p w14:paraId="7C8DE19F">
            <w:pPr>
              <w:jc w:val="center"/>
              <w:rPr>
                <w:b/>
              </w:rPr>
            </w:pPr>
          </w:p>
        </w:tc>
        <w:tc>
          <w:tcPr>
            <w:tcW w:w="1380" w:type="dxa"/>
            <w:vAlign w:val="center"/>
          </w:tcPr>
          <w:p w14:paraId="6A1590A9">
            <w:pPr>
              <w:jc w:val="center"/>
              <w:rPr>
                <w:b/>
              </w:rPr>
            </w:pPr>
          </w:p>
        </w:tc>
        <w:tc>
          <w:tcPr>
            <w:tcW w:w="840" w:type="dxa"/>
            <w:vAlign w:val="center"/>
          </w:tcPr>
          <w:p w14:paraId="585BA5FE">
            <w:pPr>
              <w:jc w:val="center"/>
              <w:rPr>
                <w:b/>
              </w:rPr>
            </w:pPr>
          </w:p>
        </w:tc>
        <w:tc>
          <w:tcPr>
            <w:tcW w:w="945" w:type="dxa"/>
            <w:vAlign w:val="center"/>
          </w:tcPr>
          <w:p w14:paraId="4EFBF21D">
            <w:pPr>
              <w:jc w:val="center"/>
              <w:rPr>
                <w:b/>
              </w:rPr>
            </w:pPr>
          </w:p>
        </w:tc>
        <w:tc>
          <w:tcPr>
            <w:tcW w:w="1260" w:type="dxa"/>
            <w:vAlign w:val="center"/>
          </w:tcPr>
          <w:p w14:paraId="32843181">
            <w:pPr>
              <w:jc w:val="center"/>
              <w:rPr>
                <w:b/>
              </w:rPr>
            </w:pPr>
          </w:p>
        </w:tc>
        <w:tc>
          <w:tcPr>
            <w:tcW w:w="945" w:type="dxa"/>
            <w:vAlign w:val="center"/>
          </w:tcPr>
          <w:p w14:paraId="146BFC14">
            <w:pPr>
              <w:jc w:val="center"/>
              <w:rPr>
                <w:b/>
              </w:rPr>
            </w:pPr>
          </w:p>
        </w:tc>
        <w:tc>
          <w:tcPr>
            <w:tcW w:w="959" w:type="dxa"/>
            <w:vAlign w:val="center"/>
          </w:tcPr>
          <w:p w14:paraId="0DB2596B">
            <w:pPr>
              <w:jc w:val="center"/>
              <w:rPr>
                <w:b/>
              </w:rPr>
            </w:pPr>
          </w:p>
        </w:tc>
        <w:tc>
          <w:tcPr>
            <w:tcW w:w="2373" w:type="dxa"/>
            <w:vAlign w:val="center"/>
          </w:tcPr>
          <w:p w14:paraId="0E1D22A9">
            <w:pPr>
              <w:jc w:val="center"/>
              <w:rPr>
                <w:b/>
              </w:rPr>
            </w:pPr>
          </w:p>
        </w:tc>
        <w:tc>
          <w:tcPr>
            <w:tcW w:w="1440" w:type="dxa"/>
            <w:vAlign w:val="center"/>
          </w:tcPr>
          <w:p w14:paraId="0EC75722">
            <w:pPr>
              <w:jc w:val="center"/>
              <w:rPr>
                <w:b/>
              </w:rPr>
            </w:pPr>
          </w:p>
        </w:tc>
        <w:tc>
          <w:tcPr>
            <w:tcW w:w="2160" w:type="dxa"/>
            <w:vAlign w:val="center"/>
          </w:tcPr>
          <w:p w14:paraId="10666D80">
            <w:pPr>
              <w:jc w:val="center"/>
              <w:rPr>
                <w:b/>
              </w:rPr>
            </w:pPr>
          </w:p>
        </w:tc>
      </w:tr>
    </w:tbl>
    <w:p w14:paraId="02CC9D9A">
      <w:pPr>
        <w:ind w:firstLine="482"/>
        <w:rPr>
          <w:b/>
          <w:color w:val="FF0000"/>
        </w:rPr>
      </w:pPr>
    </w:p>
    <w:p w14:paraId="7EC6BFC9">
      <w:pPr>
        <w:ind w:firstLine="1265" w:firstLineChars="600"/>
        <w:rPr>
          <w:b/>
        </w:rPr>
      </w:pPr>
      <w:r>
        <w:rPr>
          <w:rFonts w:hint="eastAsia"/>
          <w:b/>
        </w:rPr>
        <w:t xml:space="preserve">甲方（签字/盖章）：                   </w:t>
      </w:r>
      <w:r>
        <w:rPr>
          <w:b/>
        </w:rPr>
        <w:t xml:space="preserve">                  </w:t>
      </w:r>
      <w:r>
        <w:rPr>
          <w:rFonts w:hint="eastAsia"/>
          <w:b/>
        </w:rPr>
        <w:t xml:space="preserve"> 乙方（签字/盖章）：</w:t>
      </w:r>
    </w:p>
    <w:p w14:paraId="29B86D9F">
      <w:pPr>
        <w:ind w:firstLine="482"/>
        <w:rPr>
          <w:b/>
        </w:rPr>
      </w:pPr>
    </w:p>
    <w:p w14:paraId="23523106">
      <w:pPr>
        <w:ind w:firstLine="482"/>
        <w:rPr>
          <w:b/>
        </w:rPr>
      </w:pPr>
      <w:r>
        <w:rPr>
          <w:rFonts w:hint="eastAsia"/>
          <w:b/>
        </w:rPr>
        <w:t xml:space="preserve">        </w:t>
      </w:r>
      <w:r>
        <w:rPr>
          <w:b/>
        </w:rPr>
        <w:t xml:space="preserve"> </w:t>
      </w:r>
      <w:r>
        <w:rPr>
          <w:rFonts w:hint="eastAsia"/>
          <w:b/>
        </w:rPr>
        <w:t xml:space="preserve"> </w:t>
      </w:r>
      <w:r>
        <w:rPr>
          <w:b/>
        </w:rPr>
        <w:t xml:space="preserve">   </w:t>
      </w:r>
      <w:r>
        <w:rPr>
          <w:rFonts w:hint="eastAsia"/>
          <w:b/>
        </w:rPr>
        <w:t xml:space="preserve">年   月   日              </w:t>
      </w:r>
      <w:r>
        <w:rPr>
          <w:b/>
        </w:rPr>
        <w:t xml:space="preserve">                               </w:t>
      </w:r>
      <w:r>
        <w:rPr>
          <w:rFonts w:hint="eastAsia"/>
          <w:b/>
        </w:rPr>
        <w:t>年   月   日</w:t>
      </w:r>
    </w:p>
    <w:p w14:paraId="232F78DD">
      <w:pPr>
        <w:ind w:firstLine="540"/>
        <w:rPr>
          <w:rStyle w:val="21"/>
          <w:rFonts w:hint="eastAsia" w:ascii="宋体" w:hAnsi="宋体"/>
          <w:b w:val="0"/>
          <w:bCs w:val="0"/>
          <w:color w:val="000000"/>
          <w:sz w:val="27"/>
          <w:szCs w:val="27"/>
        </w:rPr>
      </w:pPr>
    </w:p>
    <w:p w14:paraId="6F3C8D46">
      <w:pPr>
        <w:ind w:firstLine="482"/>
        <w:rPr>
          <w:b/>
        </w:rPr>
        <w:sectPr>
          <w:pgSz w:w="16838" w:h="11906" w:orient="landscape"/>
          <w:pgMar w:top="1418" w:right="1440" w:bottom="1418" w:left="1440" w:header="851" w:footer="992" w:gutter="0"/>
          <w:pgNumType w:fmt="numberInDash"/>
          <w:cols w:space="720" w:num="1"/>
          <w:docGrid w:type="lines" w:linePitch="326" w:charSpace="0"/>
        </w:sectPr>
      </w:pPr>
    </w:p>
    <w:p w14:paraId="0104B237">
      <w:pPr>
        <w:pStyle w:val="2"/>
      </w:pPr>
      <w:r>
        <w:rPr>
          <w:rFonts w:hint="eastAsia"/>
        </w:rPr>
        <w:t xml:space="preserve">附件六  </w:t>
      </w:r>
    </w:p>
    <w:p w14:paraId="2C359E28">
      <w:pPr>
        <w:jc w:val="center"/>
        <w:rPr>
          <w:b/>
          <w:bCs/>
          <w:sz w:val="28"/>
          <w:szCs w:val="24"/>
        </w:rPr>
      </w:pPr>
      <w:r>
        <w:rPr>
          <w:rFonts w:hint="eastAsia"/>
          <w:b/>
          <w:bCs/>
          <w:sz w:val="28"/>
          <w:szCs w:val="24"/>
        </w:rPr>
        <w:t>乙方供给工程材料、设备明细表</w:t>
      </w:r>
    </w:p>
    <w:p w14:paraId="20012486">
      <w:pPr>
        <w:ind w:firstLine="480"/>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380"/>
        <w:gridCol w:w="840"/>
        <w:gridCol w:w="945"/>
        <w:gridCol w:w="1260"/>
        <w:gridCol w:w="945"/>
        <w:gridCol w:w="959"/>
        <w:gridCol w:w="2373"/>
        <w:gridCol w:w="1440"/>
        <w:gridCol w:w="2160"/>
      </w:tblGrid>
      <w:tr w14:paraId="6D6F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66E2EC4D">
            <w:pPr>
              <w:spacing w:before="62" w:beforeLines="20" w:after="62" w:afterLines="20"/>
              <w:jc w:val="center"/>
              <w:rPr>
                <w:b/>
              </w:rPr>
            </w:pPr>
            <w:r>
              <w:rPr>
                <w:rFonts w:hint="eastAsia"/>
                <w:b/>
              </w:rPr>
              <w:t>序号</w:t>
            </w:r>
          </w:p>
        </w:tc>
        <w:tc>
          <w:tcPr>
            <w:tcW w:w="1380" w:type="dxa"/>
            <w:vAlign w:val="center"/>
          </w:tcPr>
          <w:p w14:paraId="2A903056">
            <w:pPr>
              <w:spacing w:before="62" w:beforeLines="20" w:after="62" w:afterLines="20"/>
              <w:jc w:val="center"/>
              <w:rPr>
                <w:b/>
              </w:rPr>
            </w:pPr>
            <w:r>
              <w:rPr>
                <w:rFonts w:hint="eastAsia"/>
                <w:b/>
              </w:rPr>
              <w:t>材料名称</w:t>
            </w:r>
          </w:p>
        </w:tc>
        <w:tc>
          <w:tcPr>
            <w:tcW w:w="840" w:type="dxa"/>
            <w:vAlign w:val="center"/>
          </w:tcPr>
          <w:p w14:paraId="789B13AD">
            <w:pPr>
              <w:spacing w:before="62" w:beforeLines="20" w:after="62" w:afterLines="20"/>
              <w:jc w:val="center"/>
              <w:rPr>
                <w:b/>
              </w:rPr>
            </w:pPr>
            <w:r>
              <w:rPr>
                <w:rFonts w:hint="eastAsia"/>
                <w:b/>
              </w:rPr>
              <w:t>单位</w:t>
            </w:r>
          </w:p>
        </w:tc>
        <w:tc>
          <w:tcPr>
            <w:tcW w:w="945" w:type="dxa"/>
            <w:vAlign w:val="center"/>
          </w:tcPr>
          <w:p w14:paraId="704EDC24">
            <w:pPr>
              <w:spacing w:before="62" w:beforeLines="20" w:after="62" w:afterLines="20"/>
              <w:jc w:val="center"/>
              <w:rPr>
                <w:b/>
              </w:rPr>
            </w:pPr>
            <w:r>
              <w:rPr>
                <w:rFonts w:hint="eastAsia"/>
                <w:b/>
              </w:rPr>
              <w:t>品种</w:t>
            </w:r>
          </w:p>
        </w:tc>
        <w:tc>
          <w:tcPr>
            <w:tcW w:w="1260" w:type="dxa"/>
            <w:vAlign w:val="center"/>
          </w:tcPr>
          <w:p w14:paraId="1C603A81">
            <w:pPr>
              <w:spacing w:before="62" w:beforeLines="20" w:after="62" w:afterLines="20"/>
              <w:jc w:val="center"/>
              <w:rPr>
                <w:b/>
              </w:rPr>
            </w:pPr>
            <w:r>
              <w:rPr>
                <w:rFonts w:hint="eastAsia"/>
                <w:b/>
              </w:rPr>
              <w:t>规格</w:t>
            </w:r>
          </w:p>
        </w:tc>
        <w:tc>
          <w:tcPr>
            <w:tcW w:w="945" w:type="dxa"/>
            <w:vAlign w:val="center"/>
          </w:tcPr>
          <w:p w14:paraId="32B13038">
            <w:pPr>
              <w:spacing w:before="62" w:beforeLines="20" w:after="62" w:afterLines="20"/>
              <w:jc w:val="center"/>
              <w:rPr>
                <w:b/>
              </w:rPr>
            </w:pPr>
            <w:r>
              <w:rPr>
                <w:rFonts w:hint="eastAsia"/>
                <w:b/>
              </w:rPr>
              <w:t>产地</w:t>
            </w:r>
          </w:p>
        </w:tc>
        <w:tc>
          <w:tcPr>
            <w:tcW w:w="959" w:type="dxa"/>
            <w:vAlign w:val="center"/>
          </w:tcPr>
          <w:p w14:paraId="5293A783">
            <w:pPr>
              <w:spacing w:before="62" w:beforeLines="20" w:after="62" w:afterLines="20"/>
              <w:jc w:val="center"/>
              <w:rPr>
                <w:b/>
              </w:rPr>
            </w:pPr>
            <w:r>
              <w:rPr>
                <w:rFonts w:hint="eastAsia"/>
                <w:b/>
              </w:rPr>
              <w:t>品牌</w:t>
            </w:r>
          </w:p>
        </w:tc>
        <w:tc>
          <w:tcPr>
            <w:tcW w:w="2373" w:type="dxa"/>
            <w:vAlign w:val="center"/>
          </w:tcPr>
          <w:p w14:paraId="058E3E43">
            <w:pPr>
              <w:spacing w:before="62" w:beforeLines="20" w:after="62" w:afterLines="20"/>
              <w:jc w:val="center"/>
              <w:rPr>
                <w:b/>
              </w:rPr>
            </w:pPr>
            <w:r>
              <w:rPr>
                <w:rFonts w:hint="eastAsia"/>
                <w:b/>
              </w:rPr>
              <w:t>数量</w:t>
            </w:r>
          </w:p>
        </w:tc>
        <w:tc>
          <w:tcPr>
            <w:tcW w:w="1440" w:type="dxa"/>
            <w:vAlign w:val="center"/>
          </w:tcPr>
          <w:p w14:paraId="3CF73282">
            <w:pPr>
              <w:spacing w:before="62" w:beforeLines="20" w:after="62" w:afterLines="20"/>
              <w:jc w:val="center"/>
              <w:rPr>
                <w:b/>
              </w:rPr>
            </w:pPr>
            <w:r>
              <w:rPr>
                <w:rFonts w:hint="eastAsia"/>
                <w:b/>
              </w:rPr>
              <w:t>供应时间</w:t>
            </w:r>
          </w:p>
        </w:tc>
        <w:tc>
          <w:tcPr>
            <w:tcW w:w="2160" w:type="dxa"/>
            <w:vAlign w:val="center"/>
          </w:tcPr>
          <w:p w14:paraId="72597878">
            <w:pPr>
              <w:spacing w:before="62" w:beforeLines="20" w:after="62" w:afterLines="20"/>
              <w:jc w:val="center"/>
              <w:rPr>
                <w:b/>
              </w:rPr>
            </w:pPr>
            <w:r>
              <w:rPr>
                <w:rFonts w:hint="eastAsia"/>
                <w:b/>
              </w:rPr>
              <w:t>供应验收地点</w:t>
            </w:r>
          </w:p>
        </w:tc>
      </w:tr>
      <w:tr w14:paraId="6EF0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40" w:type="dxa"/>
            <w:vAlign w:val="center"/>
          </w:tcPr>
          <w:p w14:paraId="6B6377FE">
            <w:pPr>
              <w:jc w:val="center"/>
              <w:rPr>
                <w:b/>
              </w:rPr>
            </w:pPr>
          </w:p>
        </w:tc>
        <w:tc>
          <w:tcPr>
            <w:tcW w:w="1380" w:type="dxa"/>
            <w:vAlign w:val="center"/>
          </w:tcPr>
          <w:p w14:paraId="61FF2CE7">
            <w:pPr>
              <w:jc w:val="center"/>
              <w:rPr>
                <w:b/>
              </w:rPr>
            </w:pPr>
          </w:p>
        </w:tc>
        <w:tc>
          <w:tcPr>
            <w:tcW w:w="840" w:type="dxa"/>
            <w:vAlign w:val="center"/>
          </w:tcPr>
          <w:p w14:paraId="156A8DD6">
            <w:pPr>
              <w:jc w:val="center"/>
              <w:rPr>
                <w:b/>
              </w:rPr>
            </w:pPr>
          </w:p>
        </w:tc>
        <w:tc>
          <w:tcPr>
            <w:tcW w:w="945" w:type="dxa"/>
            <w:vAlign w:val="center"/>
          </w:tcPr>
          <w:p w14:paraId="33CFFE25">
            <w:pPr>
              <w:jc w:val="center"/>
              <w:rPr>
                <w:b/>
              </w:rPr>
            </w:pPr>
          </w:p>
        </w:tc>
        <w:tc>
          <w:tcPr>
            <w:tcW w:w="1260" w:type="dxa"/>
            <w:vAlign w:val="center"/>
          </w:tcPr>
          <w:p w14:paraId="4D559C25">
            <w:pPr>
              <w:jc w:val="center"/>
              <w:rPr>
                <w:b/>
              </w:rPr>
            </w:pPr>
          </w:p>
        </w:tc>
        <w:tc>
          <w:tcPr>
            <w:tcW w:w="945" w:type="dxa"/>
            <w:vAlign w:val="center"/>
          </w:tcPr>
          <w:p w14:paraId="685414F3">
            <w:pPr>
              <w:jc w:val="center"/>
              <w:rPr>
                <w:b/>
              </w:rPr>
            </w:pPr>
          </w:p>
        </w:tc>
        <w:tc>
          <w:tcPr>
            <w:tcW w:w="959" w:type="dxa"/>
            <w:vAlign w:val="center"/>
          </w:tcPr>
          <w:p w14:paraId="7CB4A27D">
            <w:pPr>
              <w:jc w:val="center"/>
              <w:rPr>
                <w:b/>
              </w:rPr>
            </w:pPr>
          </w:p>
        </w:tc>
        <w:tc>
          <w:tcPr>
            <w:tcW w:w="2373" w:type="dxa"/>
            <w:vAlign w:val="center"/>
          </w:tcPr>
          <w:p w14:paraId="38CA8B0C">
            <w:pPr>
              <w:jc w:val="center"/>
              <w:rPr>
                <w:b/>
              </w:rPr>
            </w:pPr>
          </w:p>
        </w:tc>
        <w:tc>
          <w:tcPr>
            <w:tcW w:w="1440" w:type="dxa"/>
            <w:vAlign w:val="center"/>
          </w:tcPr>
          <w:p w14:paraId="4D452C17">
            <w:pPr>
              <w:jc w:val="center"/>
              <w:rPr>
                <w:b/>
              </w:rPr>
            </w:pPr>
          </w:p>
        </w:tc>
        <w:tc>
          <w:tcPr>
            <w:tcW w:w="2160" w:type="dxa"/>
            <w:vAlign w:val="center"/>
          </w:tcPr>
          <w:p w14:paraId="71B95B4C">
            <w:pPr>
              <w:jc w:val="center"/>
              <w:rPr>
                <w:b/>
              </w:rPr>
            </w:pPr>
          </w:p>
        </w:tc>
      </w:tr>
      <w:tr w14:paraId="5E46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40" w:type="dxa"/>
            <w:vAlign w:val="center"/>
          </w:tcPr>
          <w:p w14:paraId="1A0CA054">
            <w:pPr>
              <w:jc w:val="center"/>
              <w:rPr>
                <w:b/>
              </w:rPr>
            </w:pPr>
          </w:p>
        </w:tc>
        <w:tc>
          <w:tcPr>
            <w:tcW w:w="1380" w:type="dxa"/>
            <w:vAlign w:val="center"/>
          </w:tcPr>
          <w:p w14:paraId="716F783A">
            <w:pPr>
              <w:jc w:val="center"/>
              <w:rPr>
                <w:b/>
              </w:rPr>
            </w:pPr>
          </w:p>
        </w:tc>
        <w:tc>
          <w:tcPr>
            <w:tcW w:w="840" w:type="dxa"/>
            <w:vAlign w:val="center"/>
          </w:tcPr>
          <w:p w14:paraId="5C642E5F">
            <w:pPr>
              <w:jc w:val="center"/>
              <w:rPr>
                <w:b/>
              </w:rPr>
            </w:pPr>
          </w:p>
        </w:tc>
        <w:tc>
          <w:tcPr>
            <w:tcW w:w="945" w:type="dxa"/>
            <w:vAlign w:val="center"/>
          </w:tcPr>
          <w:p w14:paraId="0A53E288">
            <w:pPr>
              <w:jc w:val="center"/>
              <w:rPr>
                <w:b/>
              </w:rPr>
            </w:pPr>
          </w:p>
        </w:tc>
        <w:tc>
          <w:tcPr>
            <w:tcW w:w="1260" w:type="dxa"/>
            <w:vAlign w:val="center"/>
          </w:tcPr>
          <w:p w14:paraId="4F264416">
            <w:pPr>
              <w:jc w:val="center"/>
              <w:rPr>
                <w:b/>
              </w:rPr>
            </w:pPr>
          </w:p>
        </w:tc>
        <w:tc>
          <w:tcPr>
            <w:tcW w:w="945" w:type="dxa"/>
            <w:vAlign w:val="center"/>
          </w:tcPr>
          <w:p w14:paraId="0A0EE12E">
            <w:pPr>
              <w:jc w:val="center"/>
              <w:rPr>
                <w:b/>
              </w:rPr>
            </w:pPr>
          </w:p>
        </w:tc>
        <w:tc>
          <w:tcPr>
            <w:tcW w:w="959" w:type="dxa"/>
            <w:vAlign w:val="center"/>
          </w:tcPr>
          <w:p w14:paraId="77E14560">
            <w:pPr>
              <w:jc w:val="center"/>
              <w:rPr>
                <w:b/>
              </w:rPr>
            </w:pPr>
          </w:p>
        </w:tc>
        <w:tc>
          <w:tcPr>
            <w:tcW w:w="2373" w:type="dxa"/>
            <w:vAlign w:val="center"/>
          </w:tcPr>
          <w:p w14:paraId="182F5F66">
            <w:pPr>
              <w:jc w:val="center"/>
              <w:rPr>
                <w:b/>
              </w:rPr>
            </w:pPr>
          </w:p>
        </w:tc>
        <w:tc>
          <w:tcPr>
            <w:tcW w:w="1440" w:type="dxa"/>
            <w:vAlign w:val="center"/>
          </w:tcPr>
          <w:p w14:paraId="6C6B98B4">
            <w:pPr>
              <w:jc w:val="center"/>
              <w:rPr>
                <w:b/>
              </w:rPr>
            </w:pPr>
          </w:p>
        </w:tc>
        <w:tc>
          <w:tcPr>
            <w:tcW w:w="2160" w:type="dxa"/>
            <w:vAlign w:val="center"/>
          </w:tcPr>
          <w:p w14:paraId="76CE2A9F">
            <w:pPr>
              <w:jc w:val="center"/>
              <w:rPr>
                <w:b/>
              </w:rPr>
            </w:pPr>
          </w:p>
        </w:tc>
      </w:tr>
      <w:tr w14:paraId="6BCD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40" w:type="dxa"/>
            <w:vAlign w:val="center"/>
          </w:tcPr>
          <w:p w14:paraId="412FFD34">
            <w:pPr>
              <w:jc w:val="center"/>
              <w:rPr>
                <w:b/>
              </w:rPr>
            </w:pPr>
          </w:p>
        </w:tc>
        <w:tc>
          <w:tcPr>
            <w:tcW w:w="1380" w:type="dxa"/>
            <w:vAlign w:val="center"/>
          </w:tcPr>
          <w:p w14:paraId="6911845D">
            <w:pPr>
              <w:jc w:val="center"/>
              <w:rPr>
                <w:b/>
              </w:rPr>
            </w:pPr>
          </w:p>
        </w:tc>
        <w:tc>
          <w:tcPr>
            <w:tcW w:w="840" w:type="dxa"/>
            <w:vAlign w:val="center"/>
          </w:tcPr>
          <w:p w14:paraId="600FC0C5">
            <w:pPr>
              <w:jc w:val="center"/>
              <w:rPr>
                <w:b/>
              </w:rPr>
            </w:pPr>
          </w:p>
        </w:tc>
        <w:tc>
          <w:tcPr>
            <w:tcW w:w="945" w:type="dxa"/>
            <w:vAlign w:val="center"/>
          </w:tcPr>
          <w:p w14:paraId="57632F5D">
            <w:pPr>
              <w:jc w:val="center"/>
              <w:rPr>
                <w:b/>
              </w:rPr>
            </w:pPr>
          </w:p>
        </w:tc>
        <w:tc>
          <w:tcPr>
            <w:tcW w:w="1260" w:type="dxa"/>
            <w:vAlign w:val="center"/>
          </w:tcPr>
          <w:p w14:paraId="131CEEE9">
            <w:pPr>
              <w:jc w:val="center"/>
              <w:rPr>
                <w:b/>
              </w:rPr>
            </w:pPr>
          </w:p>
        </w:tc>
        <w:tc>
          <w:tcPr>
            <w:tcW w:w="945" w:type="dxa"/>
            <w:vAlign w:val="center"/>
          </w:tcPr>
          <w:p w14:paraId="5806183D">
            <w:pPr>
              <w:jc w:val="center"/>
              <w:rPr>
                <w:b/>
              </w:rPr>
            </w:pPr>
          </w:p>
        </w:tc>
        <w:tc>
          <w:tcPr>
            <w:tcW w:w="959" w:type="dxa"/>
            <w:vAlign w:val="center"/>
          </w:tcPr>
          <w:p w14:paraId="7CDCD3D1">
            <w:pPr>
              <w:jc w:val="center"/>
              <w:rPr>
                <w:b/>
              </w:rPr>
            </w:pPr>
          </w:p>
        </w:tc>
        <w:tc>
          <w:tcPr>
            <w:tcW w:w="2373" w:type="dxa"/>
            <w:vAlign w:val="center"/>
          </w:tcPr>
          <w:p w14:paraId="3EB6FC33">
            <w:pPr>
              <w:jc w:val="center"/>
              <w:rPr>
                <w:b/>
              </w:rPr>
            </w:pPr>
          </w:p>
        </w:tc>
        <w:tc>
          <w:tcPr>
            <w:tcW w:w="1440" w:type="dxa"/>
            <w:vAlign w:val="center"/>
          </w:tcPr>
          <w:p w14:paraId="0CF6135C">
            <w:pPr>
              <w:jc w:val="center"/>
              <w:rPr>
                <w:b/>
              </w:rPr>
            </w:pPr>
          </w:p>
        </w:tc>
        <w:tc>
          <w:tcPr>
            <w:tcW w:w="2160" w:type="dxa"/>
            <w:vAlign w:val="center"/>
          </w:tcPr>
          <w:p w14:paraId="57517A4D">
            <w:pPr>
              <w:jc w:val="center"/>
              <w:rPr>
                <w:b/>
              </w:rPr>
            </w:pPr>
          </w:p>
        </w:tc>
      </w:tr>
      <w:tr w14:paraId="6B3D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40" w:type="dxa"/>
            <w:vAlign w:val="center"/>
          </w:tcPr>
          <w:p w14:paraId="4E5477C4">
            <w:pPr>
              <w:jc w:val="center"/>
              <w:rPr>
                <w:b/>
              </w:rPr>
            </w:pPr>
          </w:p>
        </w:tc>
        <w:tc>
          <w:tcPr>
            <w:tcW w:w="1380" w:type="dxa"/>
            <w:vAlign w:val="center"/>
          </w:tcPr>
          <w:p w14:paraId="19838BB9">
            <w:pPr>
              <w:jc w:val="center"/>
              <w:rPr>
                <w:b/>
              </w:rPr>
            </w:pPr>
          </w:p>
        </w:tc>
        <w:tc>
          <w:tcPr>
            <w:tcW w:w="840" w:type="dxa"/>
            <w:vAlign w:val="center"/>
          </w:tcPr>
          <w:p w14:paraId="6693F2CD">
            <w:pPr>
              <w:jc w:val="center"/>
              <w:rPr>
                <w:b/>
              </w:rPr>
            </w:pPr>
          </w:p>
        </w:tc>
        <w:tc>
          <w:tcPr>
            <w:tcW w:w="945" w:type="dxa"/>
            <w:vAlign w:val="center"/>
          </w:tcPr>
          <w:p w14:paraId="54D67DF6">
            <w:pPr>
              <w:jc w:val="center"/>
              <w:rPr>
                <w:b/>
              </w:rPr>
            </w:pPr>
          </w:p>
        </w:tc>
        <w:tc>
          <w:tcPr>
            <w:tcW w:w="1260" w:type="dxa"/>
            <w:vAlign w:val="center"/>
          </w:tcPr>
          <w:p w14:paraId="43AB17E4">
            <w:pPr>
              <w:jc w:val="center"/>
              <w:rPr>
                <w:b/>
              </w:rPr>
            </w:pPr>
          </w:p>
        </w:tc>
        <w:tc>
          <w:tcPr>
            <w:tcW w:w="945" w:type="dxa"/>
            <w:vAlign w:val="center"/>
          </w:tcPr>
          <w:p w14:paraId="15C05149">
            <w:pPr>
              <w:jc w:val="center"/>
              <w:rPr>
                <w:b/>
              </w:rPr>
            </w:pPr>
          </w:p>
        </w:tc>
        <w:tc>
          <w:tcPr>
            <w:tcW w:w="959" w:type="dxa"/>
            <w:vAlign w:val="center"/>
          </w:tcPr>
          <w:p w14:paraId="0DFB0DA0">
            <w:pPr>
              <w:jc w:val="center"/>
              <w:rPr>
                <w:b/>
              </w:rPr>
            </w:pPr>
          </w:p>
        </w:tc>
        <w:tc>
          <w:tcPr>
            <w:tcW w:w="2373" w:type="dxa"/>
            <w:vAlign w:val="center"/>
          </w:tcPr>
          <w:p w14:paraId="73467E20">
            <w:pPr>
              <w:jc w:val="center"/>
              <w:rPr>
                <w:b/>
              </w:rPr>
            </w:pPr>
          </w:p>
        </w:tc>
        <w:tc>
          <w:tcPr>
            <w:tcW w:w="1440" w:type="dxa"/>
            <w:vAlign w:val="center"/>
          </w:tcPr>
          <w:p w14:paraId="72618B02">
            <w:pPr>
              <w:jc w:val="center"/>
              <w:rPr>
                <w:b/>
              </w:rPr>
            </w:pPr>
          </w:p>
        </w:tc>
        <w:tc>
          <w:tcPr>
            <w:tcW w:w="2160" w:type="dxa"/>
            <w:vAlign w:val="center"/>
          </w:tcPr>
          <w:p w14:paraId="231EAF75">
            <w:pPr>
              <w:jc w:val="center"/>
              <w:rPr>
                <w:b/>
              </w:rPr>
            </w:pPr>
          </w:p>
        </w:tc>
      </w:tr>
      <w:tr w14:paraId="26F3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40" w:type="dxa"/>
            <w:vAlign w:val="center"/>
          </w:tcPr>
          <w:p w14:paraId="41A11229">
            <w:pPr>
              <w:jc w:val="center"/>
              <w:rPr>
                <w:b/>
              </w:rPr>
            </w:pPr>
          </w:p>
        </w:tc>
        <w:tc>
          <w:tcPr>
            <w:tcW w:w="1380" w:type="dxa"/>
            <w:vAlign w:val="center"/>
          </w:tcPr>
          <w:p w14:paraId="5B42843D">
            <w:pPr>
              <w:jc w:val="center"/>
              <w:rPr>
                <w:b/>
              </w:rPr>
            </w:pPr>
          </w:p>
        </w:tc>
        <w:tc>
          <w:tcPr>
            <w:tcW w:w="840" w:type="dxa"/>
            <w:vAlign w:val="center"/>
          </w:tcPr>
          <w:p w14:paraId="21D7EDBB">
            <w:pPr>
              <w:jc w:val="center"/>
              <w:rPr>
                <w:b/>
              </w:rPr>
            </w:pPr>
          </w:p>
        </w:tc>
        <w:tc>
          <w:tcPr>
            <w:tcW w:w="945" w:type="dxa"/>
            <w:vAlign w:val="center"/>
          </w:tcPr>
          <w:p w14:paraId="73C7E30A">
            <w:pPr>
              <w:jc w:val="center"/>
              <w:rPr>
                <w:b/>
              </w:rPr>
            </w:pPr>
          </w:p>
        </w:tc>
        <w:tc>
          <w:tcPr>
            <w:tcW w:w="1260" w:type="dxa"/>
            <w:vAlign w:val="center"/>
          </w:tcPr>
          <w:p w14:paraId="565DFB1B">
            <w:pPr>
              <w:jc w:val="center"/>
              <w:rPr>
                <w:b/>
              </w:rPr>
            </w:pPr>
          </w:p>
        </w:tc>
        <w:tc>
          <w:tcPr>
            <w:tcW w:w="945" w:type="dxa"/>
            <w:vAlign w:val="center"/>
          </w:tcPr>
          <w:p w14:paraId="6E771A0A">
            <w:pPr>
              <w:jc w:val="center"/>
              <w:rPr>
                <w:b/>
              </w:rPr>
            </w:pPr>
          </w:p>
        </w:tc>
        <w:tc>
          <w:tcPr>
            <w:tcW w:w="959" w:type="dxa"/>
            <w:vAlign w:val="center"/>
          </w:tcPr>
          <w:p w14:paraId="6A2EECAA">
            <w:pPr>
              <w:jc w:val="center"/>
              <w:rPr>
                <w:b/>
              </w:rPr>
            </w:pPr>
          </w:p>
        </w:tc>
        <w:tc>
          <w:tcPr>
            <w:tcW w:w="2373" w:type="dxa"/>
            <w:vAlign w:val="center"/>
          </w:tcPr>
          <w:p w14:paraId="253A197D">
            <w:pPr>
              <w:jc w:val="center"/>
              <w:rPr>
                <w:b/>
              </w:rPr>
            </w:pPr>
          </w:p>
        </w:tc>
        <w:tc>
          <w:tcPr>
            <w:tcW w:w="1440" w:type="dxa"/>
            <w:vAlign w:val="center"/>
          </w:tcPr>
          <w:p w14:paraId="40F0A12F">
            <w:pPr>
              <w:jc w:val="center"/>
              <w:rPr>
                <w:b/>
              </w:rPr>
            </w:pPr>
          </w:p>
        </w:tc>
        <w:tc>
          <w:tcPr>
            <w:tcW w:w="2160" w:type="dxa"/>
            <w:vAlign w:val="center"/>
          </w:tcPr>
          <w:p w14:paraId="6A645A91">
            <w:pPr>
              <w:jc w:val="center"/>
              <w:rPr>
                <w:b/>
              </w:rPr>
            </w:pPr>
          </w:p>
        </w:tc>
      </w:tr>
      <w:tr w14:paraId="4B53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40" w:type="dxa"/>
            <w:vAlign w:val="center"/>
          </w:tcPr>
          <w:p w14:paraId="6390A650">
            <w:pPr>
              <w:jc w:val="center"/>
              <w:rPr>
                <w:b/>
              </w:rPr>
            </w:pPr>
          </w:p>
        </w:tc>
        <w:tc>
          <w:tcPr>
            <w:tcW w:w="1380" w:type="dxa"/>
            <w:vAlign w:val="center"/>
          </w:tcPr>
          <w:p w14:paraId="3F49414D">
            <w:pPr>
              <w:jc w:val="center"/>
              <w:rPr>
                <w:b/>
              </w:rPr>
            </w:pPr>
          </w:p>
        </w:tc>
        <w:tc>
          <w:tcPr>
            <w:tcW w:w="840" w:type="dxa"/>
            <w:vAlign w:val="center"/>
          </w:tcPr>
          <w:p w14:paraId="785AF292">
            <w:pPr>
              <w:jc w:val="center"/>
              <w:rPr>
                <w:b/>
              </w:rPr>
            </w:pPr>
          </w:p>
        </w:tc>
        <w:tc>
          <w:tcPr>
            <w:tcW w:w="945" w:type="dxa"/>
            <w:vAlign w:val="center"/>
          </w:tcPr>
          <w:p w14:paraId="5418D5CE">
            <w:pPr>
              <w:jc w:val="center"/>
              <w:rPr>
                <w:b/>
              </w:rPr>
            </w:pPr>
          </w:p>
        </w:tc>
        <w:tc>
          <w:tcPr>
            <w:tcW w:w="1260" w:type="dxa"/>
            <w:vAlign w:val="center"/>
          </w:tcPr>
          <w:p w14:paraId="57CF28F6">
            <w:pPr>
              <w:jc w:val="center"/>
              <w:rPr>
                <w:b/>
              </w:rPr>
            </w:pPr>
          </w:p>
        </w:tc>
        <w:tc>
          <w:tcPr>
            <w:tcW w:w="945" w:type="dxa"/>
            <w:vAlign w:val="center"/>
          </w:tcPr>
          <w:p w14:paraId="41633923">
            <w:pPr>
              <w:jc w:val="center"/>
              <w:rPr>
                <w:b/>
              </w:rPr>
            </w:pPr>
          </w:p>
        </w:tc>
        <w:tc>
          <w:tcPr>
            <w:tcW w:w="959" w:type="dxa"/>
            <w:vAlign w:val="center"/>
          </w:tcPr>
          <w:p w14:paraId="1693D067">
            <w:pPr>
              <w:jc w:val="center"/>
              <w:rPr>
                <w:b/>
              </w:rPr>
            </w:pPr>
          </w:p>
        </w:tc>
        <w:tc>
          <w:tcPr>
            <w:tcW w:w="2373" w:type="dxa"/>
            <w:vAlign w:val="center"/>
          </w:tcPr>
          <w:p w14:paraId="3FAECD58">
            <w:pPr>
              <w:jc w:val="center"/>
              <w:rPr>
                <w:b/>
              </w:rPr>
            </w:pPr>
          </w:p>
        </w:tc>
        <w:tc>
          <w:tcPr>
            <w:tcW w:w="1440" w:type="dxa"/>
            <w:vAlign w:val="center"/>
          </w:tcPr>
          <w:p w14:paraId="30087F36">
            <w:pPr>
              <w:jc w:val="center"/>
              <w:rPr>
                <w:b/>
              </w:rPr>
            </w:pPr>
          </w:p>
        </w:tc>
        <w:tc>
          <w:tcPr>
            <w:tcW w:w="2160" w:type="dxa"/>
            <w:vAlign w:val="center"/>
          </w:tcPr>
          <w:p w14:paraId="51051714">
            <w:pPr>
              <w:jc w:val="center"/>
              <w:rPr>
                <w:b/>
              </w:rPr>
            </w:pPr>
          </w:p>
        </w:tc>
      </w:tr>
      <w:tr w14:paraId="2C07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40" w:type="dxa"/>
            <w:vAlign w:val="center"/>
          </w:tcPr>
          <w:p w14:paraId="52D777E9">
            <w:pPr>
              <w:jc w:val="center"/>
              <w:rPr>
                <w:b/>
              </w:rPr>
            </w:pPr>
          </w:p>
        </w:tc>
        <w:tc>
          <w:tcPr>
            <w:tcW w:w="1380" w:type="dxa"/>
            <w:vAlign w:val="center"/>
          </w:tcPr>
          <w:p w14:paraId="2F2000FC">
            <w:pPr>
              <w:jc w:val="center"/>
              <w:rPr>
                <w:b/>
              </w:rPr>
            </w:pPr>
          </w:p>
        </w:tc>
        <w:tc>
          <w:tcPr>
            <w:tcW w:w="840" w:type="dxa"/>
            <w:vAlign w:val="center"/>
          </w:tcPr>
          <w:p w14:paraId="79D28721">
            <w:pPr>
              <w:jc w:val="center"/>
              <w:rPr>
                <w:b/>
              </w:rPr>
            </w:pPr>
          </w:p>
        </w:tc>
        <w:tc>
          <w:tcPr>
            <w:tcW w:w="945" w:type="dxa"/>
            <w:vAlign w:val="center"/>
          </w:tcPr>
          <w:p w14:paraId="1C96F70D">
            <w:pPr>
              <w:jc w:val="center"/>
              <w:rPr>
                <w:b/>
              </w:rPr>
            </w:pPr>
          </w:p>
        </w:tc>
        <w:tc>
          <w:tcPr>
            <w:tcW w:w="1260" w:type="dxa"/>
            <w:vAlign w:val="center"/>
          </w:tcPr>
          <w:p w14:paraId="66905D26">
            <w:pPr>
              <w:jc w:val="center"/>
              <w:rPr>
                <w:b/>
              </w:rPr>
            </w:pPr>
          </w:p>
        </w:tc>
        <w:tc>
          <w:tcPr>
            <w:tcW w:w="945" w:type="dxa"/>
            <w:vAlign w:val="center"/>
          </w:tcPr>
          <w:p w14:paraId="4B527A2F">
            <w:pPr>
              <w:jc w:val="center"/>
              <w:rPr>
                <w:b/>
              </w:rPr>
            </w:pPr>
          </w:p>
        </w:tc>
        <w:tc>
          <w:tcPr>
            <w:tcW w:w="959" w:type="dxa"/>
            <w:vAlign w:val="center"/>
          </w:tcPr>
          <w:p w14:paraId="36262ED2">
            <w:pPr>
              <w:jc w:val="center"/>
              <w:rPr>
                <w:b/>
              </w:rPr>
            </w:pPr>
          </w:p>
        </w:tc>
        <w:tc>
          <w:tcPr>
            <w:tcW w:w="2373" w:type="dxa"/>
            <w:vAlign w:val="center"/>
          </w:tcPr>
          <w:p w14:paraId="71DF0EA5">
            <w:pPr>
              <w:jc w:val="center"/>
              <w:rPr>
                <w:b/>
              </w:rPr>
            </w:pPr>
          </w:p>
        </w:tc>
        <w:tc>
          <w:tcPr>
            <w:tcW w:w="1440" w:type="dxa"/>
            <w:vAlign w:val="center"/>
          </w:tcPr>
          <w:p w14:paraId="1541C069">
            <w:pPr>
              <w:jc w:val="center"/>
              <w:rPr>
                <w:b/>
              </w:rPr>
            </w:pPr>
          </w:p>
        </w:tc>
        <w:tc>
          <w:tcPr>
            <w:tcW w:w="2160" w:type="dxa"/>
            <w:vAlign w:val="center"/>
          </w:tcPr>
          <w:p w14:paraId="167F4859">
            <w:pPr>
              <w:jc w:val="center"/>
              <w:rPr>
                <w:b/>
              </w:rPr>
            </w:pPr>
          </w:p>
        </w:tc>
      </w:tr>
      <w:tr w14:paraId="6029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40" w:type="dxa"/>
            <w:vAlign w:val="center"/>
          </w:tcPr>
          <w:p w14:paraId="2F3ED3A2">
            <w:pPr>
              <w:jc w:val="center"/>
              <w:rPr>
                <w:b/>
              </w:rPr>
            </w:pPr>
          </w:p>
        </w:tc>
        <w:tc>
          <w:tcPr>
            <w:tcW w:w="1380" w:type="dxa"/>
            <w:vAlign w:val="center"/>
          </w:tcPr>
          <w:p w14:paraId="1849C49F">
            <w:pPr>
              <w:jc w:val="center"/>
              <w:rPr>
                <w:b/>
              </w:rPr>
            </w:pPr>
          </w:p>
        </w:tc>
        <w:tc>
          <w:tcPr>
            <w:tcW w:w="840" w:type="dxa"/>
            <w:vAlign w:val="center"/>
          </w:tcPr>
          <w:p w14:paraId="6108C846">
            <w:pPr>
              <w:jc w:val="center"/>
              <w:rPr>
                <w:b/>
              </w:rPr>
            </w:pPr>
          </w:p>
        </w:tc>
        <w:tc>
          <w:tcPr>
            <w:tcW w:w="945" w:type="dxa"/>
            <w:vAlign w:val="center"/>
          </w:tcPr>
          <w:p w14:paraId="28F80E55">
            <w:pPr>
              <w:jc w:val="center"/>
              <w:rPr>
                <w:b/>
              </w:rPr>
            </w:pPr>
          </w:p>
        </w:tc>
        <w:tc>
          <w:tcPr>
            <w:tcW w:w="1260" w:type="dxa"/>
            <w:vAlign w:val="center"/>
          </w:tcPr>
          <w:p w14:paraId="4F4A91BE">
            <w:pPr>
              <w:jc w:val="center"/>
              <w:rPr>
                <w:b/>
              </w:rPr>
            </w:pPr>
          </w:p>
        </w:tc>
        <w:tc>
          <w:tcPr>
            <w:tcW w:w="945" w:type="dxa"/>
            <w:vAlign w:val="center"/>
          </w:tcPr>
          <w:p w14:paraId="7AC60F12">
            <w:pPr>
              <w:jc w:val="center"/>
              <w:rPr>
                <w:b/>
              </w:rPr>
            </w:pPr>
          </w:p>
        </w:tc>
        <w:tc>
          <w:tcPr>
            <w:tcW w:w="959" w:type="dxa"/>
            <w:vAlign w:val="center"/>
          </w:tcPr>
          <w:p w14:paraId="1B3D18B5">
            <w:pPr>
              <w:jc w:val="center"/>
              <w:rPr>
                <w:b/>
              </w:rPr>
            </w:pPr>
          </w:p>
        </w:tc>
        <w:tc>
          <w:tcPr>
            <w:tcW w:w="2373" w:type="dxa"/>
            <w:vAlign w:val="center"/>
          </w:tcPr>
          <w:p w14:paraId="11E99247">
            <w:pPr>
              <w:jc w:val="center"/>
              <w:rPr>
                <w:b/>
              </w:rPr>
            </w:pPr>
          </w:p>
        </w:tc>
        <w:tc>
          <w:tcPr>
            <w:tcW w:w="1440" w:type="dxa"/>
            <w:vAlign w:val="center"/>
          </w:tcPr>
          <w:p w14:paraId="489D5BF3">
            <w:pPr>
              <w:jc w:val="center"/>
              <w:rPr>
                <w:b/>
              </w:rPr>
            </w:pPr>
          </w:p>
        </w:tc>
        <w:tc>
          <w:tcPr>
            <w:tcW w:w="2160" w:type="dxa"/>
            <w:vAlign w:val="center"/>
          </w:tcPr>
          <w:p w14:paraId="57DD4EEB">
            <w:pPr>
              <w:jc w:val="center"/>
              <w:rPr>
                <w:b/>
              </w:rPr>
            </w:pPr>
          </w:p>
        </w:tc>
      </w:tr>
    </w:tbl>
    <w:p w14:paraId="32F2CB8D">
      <w:pPr>
        <w:ind w:firstLine="482"/>
        <w:rPr>
          <w:b/>
          <w:color w:val="FF0000"/>
        </w:rPr>
      </w:pPr>
    </w:p>
    <w:p w14:paraId="2777BFD5">
      <w:pPr>
        <w:ind w:firstLine="1260" w:firstLineChars="600"/>
        <w:rPr>
          <w:b/>
        </w:rPr>
      </w:pPr>
      <w:bookmarkStart w:id="97" w:name="_Hlk127113808"/>
      <w:r>
        <w:rPr>
          <w:rFonts w:hint="eastAsia"/>
          <w:b/>
        </w:rPr>
        <w:t xml:space="preserve">甲方（签字/盖章）：                   </w:t>
      </w:r>
      <w:r>
        <w:rPr>
          <w:b/>
        </w:rPr>
        <w:t xml:space="preserve">                  </w:t>
      </w:r>
      <w:r>
        <w:rPr>
          <w:rFonts w:hint="eastAsia"/>
          <w:b/>
        </w:rPr>
        <w:t xml:space="preserve"> 乙方（签字/盖章）：</w:t>
      </w:r>
    </w:p>
    <w:p w14:paraId="38071F87">
      <w:pPr>
        <w:ind w:firstLine="482"/>
        <w:rPr>
          <w:b/>
        </w:rPr>
      </w:pPr>
    </w:p>
    <w:p w14:paraId="04514D05">
      <w:pPr>
        <w:ind w:firstLine="482"/>
        <w:rPr>
          <w:b/>
        </w:rPr>
      </w:pPr>
      <w:r>
        <w:rPr>
          <w:rFonts w:hint="eastAsia"/>
          <w:b/>
        </w:rPr>
        <w:t xml:space="preserve">        </w:t>
      </w:r>
      <w:r>
        <w:rPr>
          <w:b/>
        </w:rPr>
        <w:t xml:space="preserve"> </w:t>
      </w:r>
      <w:r>
        <w:rPr>
          <w:rFonts w:hint="eastAsia"/>
          <w:b/>
        </w:rPr>
        <w:t xml:space="preserve"> </w:t>
      </w:r>
      <w:r>
        <w:rPr>
          <w:b/>
        </w:rPr>
        <w:t xml:space="preserve">   </w:t>
      </w:r>
      <w:r>
        <w:rPr>
          <w:rFonts w:hint="eastAsia"/>
          <w:b/>
        </w:rPr>
        <w:t xml:space="preserve">年   月   日              </w:t>
      </w:r>
      <w:r>
        <w:rPr>
          <w:b/>
        </w:rPr>
        <w:t xml:space="preserve">                               </w:t>
      </w:r>
      <w:r>
        <w:rPr>
          <w:rFonts w:hint="eastAsia"/>
          <w:b/>
        </w:rPr>
        <w:t>年   月   日</w:t>
      </w:r>
    </w:p>
    <w:bookmarkEnd w:id="97"/>
    <w:p w14:paraId="3E047D87">
      <w:pPr>
        <w:ind w:firstLine="482"/>
        <w:rPr>
          <w:b/>
        </w:rPr>
      </w:pPr>
    </w:p>
    <w:p w14:paraId="4D506D2C">
      <w:pPr>
        <w:ind w:firstLine="482"/>
        <w:rPr>
          <w:b/>
        </w:rPr>
      </w:pPr>
    </w:p>
    <w:p w14:paraId="2179159E">
      <w:pPr>
        <w:ind w:firstLine="482"/>
        <w:rPr>
          <w:b/>
        </w:rPr>
        <w:sectPr>
          <w:pgSz w:w="16838" w:h="11906" w:orient="landscape"/>
          <w:pgMar w:top="1418" w:right="1440" w:bottom="1418" w:left="1440" w:header="851" w:footer="992" w:gutter="0"/>
          <w:pgNumType w:fmt="numberInDash"/>
          <w:cols w:space="720" w:num="1"/>
          <w:docGrid w:type="linesAndChars" w:linePitch="312" w:charSpace="0"/>
        </w:sectPr>
      </w:pPr>
    </w:p>
    <w:p w14:paraId="3D3EFFB4">
      <w:pPr>
        <w:pStyle w:val="8"/>
      </w:pPr>
      <w:r>
        <w:t>附件</w:t>
      </w:r>
      <w:r>
        <w:rPr>
          <w:rFonts w:hint="eastAsia"/>
        </w:rPr>
        <w:t>七</w:t>
      </w:r>
    </w:p>
    <w:p w14:paraId="34E463CC">
      <w:pPr>
        <w:jc w:val="center"/>
        <w:rPr>
          <w:b/>
          <w:bCs/>
          <w:sz w:val="28"/>
          <w:szCs w:val="24"/>
        </w:rPr>
      </w:pPr>
      <w:r>
        <w:rPr>
          <w:rFonts w:hint="eastAsia"/>
          <w:b/>
          <w:bCs/>
          <w:sz w:val="28"/>
          <w:szCs w:val="24"/>
        </w:rPr>
        <w:t>工程变更单</w:t>
      </w:r>
    </w:p>
    <w:p w14:paraId="38D566EC">
      <w:pPr>
        <w:ind w:firstLine="480"/>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3"/>
        <w:gridCol w:w="1715"/>
        <w:gridCol w:w="1685"/>
        <w:gridCol w:w="1592"/>
      </w:tblGrid>
      <w:tr w14:paraId="58FA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51" w:type="dxa"/>
            <w:vAlign w:val="center"/>
          </w:tcPr>
          <w:p w14:paraId="6DDA2F18">
            <w:pPr>
              <w:jc w:val="center"/>
              <w:rPr>
                <w:b/>
              </w:rPr>
            </w:pPr>
            <w:r>
              <w:rPr>
                <w:rFonts w:hint="eastAsia"/>
                <w:b/>
              </w:rPr>
              <w:t>变更内容</w:t>
            </w:r>
          </w:p>
        </w:tc>
        <w:tc>
          <w:tcPr>
            <w:tcW w:w="1653" w:type="dxa"/>
            <w:vAlign w:val="center"/>
          </w:tcPr>
          <w:p w14:paraId="664D90DF">
            <w:pPr>
              <w:jc w:val="center"/>
              <w:rPr>
                <w:b/>
              </w:rPr>
            </w:pPr>
            <w:r>
              <w:rPr>
                <w:rFonts w:hint="eastAsia"/>
                <w:b/>
              </w:rPr>
              <w:t>原设计</w:t>
            </w:r>
          </w:p>
        </w:tc>
        <w:tc>
          <w:tcPr>
            <w:tcW w:w="1715" w:type="dxa"/>
            <w:vAlign w:val="center"/>
          </w:tcPr>
          <w:p w14:paraId="48BB9D3E">
            <w:pPr>
              <w:jc w:val="center"/>
              <w:rPr>
                <w:b/>
              </w:rPr>
            </w:pPr>
            <w:r>
              <w:rPr>
                <w:rFonts w:hint="eastAsia"/>
                <w:b/>
              </w:rPr>
              <w:t>新设计</w:t>
            </w:r>
          </w:p>
        </w:tc>
        <w:tc>
          <w:tcPr>
            <w:tcW w:w="1685" w:type="dxa"/>
            <w:vAlign w:val="center"/>
          </w:tcPr>
          <w:p w14:paraId="608C3262">
            <w:pPr>
              <w:jc w:val="center"/>
              <w:rPr>
                <w:b/>
              </w:rPr>
            </w:pPr>
            <w:r>
              <w:rPr>
                <w:rFonts w:hint="eastAsia"/>
                <w:b/>
              </w:rPr>
              <w:t>增减金额</w:t>
            </w:r>
          </w:p>
          <w:p w14:paraId="7D75B1CA">
            <w:pPr>
              <w:jc w:val="center"/>
              <w:rPr>
                <w:b/>
              </w:rPr>
            </w:pPr>
            <w:r>
              <w:rPr>
                <w:rFonts w:hint="eastAsia"/>
                <w:b/>
              </w:rPr>
              <w:t>（单位：元）</w:t>
            </w:r>
          </w:p>
        </w:tc>
        <w:tc>
          <w:tcPr>
            <w:tcW w:w="1592" w:type="dxa"/>
            <w:vAlign w:val="center"/>
          </w:tcPr>
          <w:p w14:paraId="27328A92">
            <w:pPr>
              <w:jc w:val="center"/>
              <w:rPr>
                <w:b/>
              </w:rPr>
            </w:pPr>
            <w:r>
              <w:rPr>
                <w:rFonts w:hint="eastAsia"/>
                <w:b/>
              </w:rPr>
              <w:t>工期变化</w:t>
            </w:r>
          </w:p>
        </w:tc>
      </w:tr>
      <w:tr w14:paraId="1DC5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1" w:type="dxa"/>
            <w:vAlign w:val="center"/>
          </w:tcPr>
          <w:p w14:paraId="273E2059">
            <w:pPr>
              <w:jc w:val="center"/>
            </w:pPr>
          </w:p>
        </w:tc>
        <w:tc>
          <w:tcPr>
            <w:tcW w:w="1653" w:type="dxa"/>
            <w:vAlign w:val="center"/>
          </w:tcPr>
          <w:p w14:paraId="156BC2D6">
            <w:pPr>
              <w:jc w:val="center"/>
            </w:pPr>
          </w:p>
        </w:tc>
        <w:tc>
          <w:tcPr>
            <w:tcW w:w="1715" w:type="dxa"/>
            <w:vAlign w:val="center"/>
          </w:tcPr>
          <w:p w14:paraId="621E50AD">
            <w:pPr>
              <w:jc w:val="center"/>
            </w:pPr>
          </w:p>
        </w:tc>
        <w:tc>
          <w:tcPr>
            <w:tcW w:w="1685" w:type="dxa"/>
            <w:vAlign w:val="center"/>
          </w:tcPr>
          <w:p w14:paraId="4009DAE2">
            <w:pPr>
              <w:jc w:val="center"/>
            </w:pPr>
          </w:p>
        </w:tc>
        <w:tc>
          <w:tcPr>
            <w:tcW w:w="1592" w:type="dxa"/>
          </w:tcPr>
          <w:p w14:paraId="551EE85E">
            <w:pPr>
              <w:jc w:val="center"/>
            </w:pPr>
          </w:p>
        </w:tc>
      </w:tr>
      <w:tr w14:paraId="256E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51" w:type="dxa"/>
            <w:vAlign w:val="center"/>
          </w:tcPr>
          <w:p w14:paraId="31D97865">
            <w:pPr>
              <w:jc w:val="center"/>
            </w:pPr>
          </w:p>
        </w:tc>
        <w:tc>
          <w:tcPr>
            <w:tcW w:w="1653" w:type="dxa"/>
            <w:vAlign w:val="center"/>
          </w:tcPr>
          <w:p w14:paraId="7EEC810C">
            <w:pPr>
              <w:jc w:val="center"/>
            </w:pPr>
          </w:p>
        </w:tc>
        <w:tc>
          <w:tcPr>
            <w:tcW w:w="1715" w:type="dxa"/>
            <w:vAlign w:val="center"/>
          </w:tcPr>
          <w:p w14:paraId="521F98B4">
            <w:pPr>
              <w:jc w:val="center"/>
            </w:pPr>
          </w:p>
        </w:tc>
        <w:tc>
          <w:tcPr>
            <w:tcW w:w="1685" w:type="dxa"/>
            <w:vAlign w:val="center"/>
          </w:tcPr>
          <w:p w14:paraId="2132083C">
            <w:pPr>
              <w:jc w:val="center"/>
            </w:pPr>
          </w:p>
        </w:tc>
        <w:tc>
          <w:tcPr>
            <w:tcW w:w="1592" w:type="dxa"/>
          </w:tcPr>
          <w:p w14:paraId="1772AD48">
            <w:pPr>
              <w:jc w:val="center"/>
            </w:pPr>
          </w:p>
        </w:tc>
      </w:tr>
      <w:tr w14:paraId="45FC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1" w:type="dxa"/>
            <w:vAlign w:val="center"/>
          </w:tcPr>
          <w:p w14:paraId="16A203A5">
            <w:pPr>
              <w:jc w:val="center"/>
            </w:pPr>
          </w:p>
        </w:tc>
        <w:tc>
          <w:tcPr>
            <w:tcW w:w="1653" w:type="dxa"/>
            <w:vAlign w:val="center"/>
          </w:tcPr>
          <w:p w14:paraId="6072901B">
            <w:pPr>
              <w:jc w:val="center"/>
            </w:pPr>
          </w:p>
        </w:tc>
        <w:tc>
          <w:tcPr>
            <w:tcW w:w="1715" w:type="dxa"/>
            <w:vAlign w:val="center"/>
          </w:tcPr>
          <w:p w14:paraId="260F3A5F">
            <w:pPr>
              <w:jc w:val="center"/>
            </w:pPr>
          </w:p>
        </w:tc>
        <w:tc>
          <w:tcPr>
            <w:tcW w:w="1685" w:type="dxa"/>
            <w:vAlign w:val="center"/>
          </w:tcPr>
          <w:p w14:paraId="313F0AD5">
            <w:pPr>
              <w:jc w:val="center"/>
            </w:pPr>
          </w:p>
        </w:tc>
        <w:tc>
          <w:tcPr>
            <w:tcW w:w="1592" w:type="dxa"/>
          </w:tcPr>
          <w:p w14:paraId="5A8F4952">
            <w:pPr>
              <w:jc w:val="center"/>
            </w:pPr>
          </w:p>
        </w:tc>
      </w:tr>
      <w:tr w14:paraId="7272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vAlign w:val="center"/>
          </w:tcPr>
          <w:p w14:paraId="0AA9E579">
            <w:pPr>
              <w:jc w:val="left"/>
            </w:pPr>
            <w:r>
              <w:rPr>
                <w:rFonts w:hint="eastAsia"/>
              </w:rPr>
              <w:t>详细说明：</w:t>
            </w:r>
          </w:p>
          <w:p w14:paraId="32D4FECB">
            <w:pPr>
              <w:jc w:val="left"/>
            </w:pPr>
          </w:p>
          <w:p w14:paraId="303F6F30">
            <w:pPr>
              <w:jc w:val="left"/>
            </w:pPr>
          </w:p>
          <w:p w14:paraId="0C995C2F">
            <w:pPr>
              <w:jc w:val="left"/>
            </w:pPr>
          </w:p>
        </w:tc>
      </w:tr>
      <w:tr w14:paraId="1F51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51" w:type="dxa"/>
            <w:vAlign w:val="center"/>
          </w:tcPr>
          <w:p w14:paraId="1F1F68AF">
            <w:pPr>
              <w:jc w:val="center"/>
              <w:rPr>
                <w:spacing w:val="-20"/>
              </w:rPr>
            </w:pPr>
            <w:r>
              <w:rPr>
                <w:rFonts w:hint="eastAsia"/>
                <w:spacing w:val="-20"/>
              </w:rPr>
              <w:t>增加工程金额</w:t>
            </w:r>
          </w:p>
        </w:tc>
        <w:tc>
          <w:tcPr>
            <w:tcW w:w="1653" w:type="dxa"/>
            <w:vAlign w:val="center"/>
          </w:tcPr>
          <w:p w14:paraId="12FFC563">
            <w:pPr>
              <w:jc w:val="center"/>
              <w:rPr>
                <w:spacing w:val="-20"/>
              </w:rPr>
            </w:pPr>
            <w:r>
              <w:rPr>
                <w:rFonts w:hint="eastAsia"/>
                <w:spacing w:val="-20"/>
              </w:rPr>
              <w:t>减项工程金额</w:t>
            </w:r>
          </w:p>
        </w:tc>
        <w:tc>
          <w:tcPr>
            <w:tcW w:w="1715" w:type="dxa"/>
            <w:vAlign w:val="center"/>
          </w:tcPr>
          <w:p w14:paraId="79442933">
            <w:pPr>
              <w:jc w:val="center"/>
              <w:rPr>
                <w:spacing w:val="-20"/>
              </w:rPr>
            </w:pPr>
            <w:r>
              <w:rPr>
                <w:rFonts w:hint="eastAsia"/>
                <w:spacing w:val="-20"/>
              </w:rPr>
              <w:t>（增-减）金额</w:t>
            </w:r>
          </w:p>
        </w:tc>
        <w:tc>
          <w:tcPr>
            <w:tcW w:w="3277" w:type="dxa"/>
            <w:gridSpan w:val="2"/>
            <w:vAlign w:val="center"/>
          </w:tcPr>
          <w:p w14:paraId="46ED793F">
            <w:pPr>
              <w:jc w:val="center"/>
            </w:pPr>
            <w:r>
              <w:rPr>
                <w:rFonts w:hint="eastAsia"/>
              </w:rPr>
              <w:t>实付金额</w:t>
            </w:r>
          </w:p>
        </w:tc>
      </w:tr>
      <w:tr w14:paraId="2DA5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1" w:type="dxa"/>
            <w:vAlign w:val="center"/>
          </w:tcPr>
          <w:p w14:paraId="0A099FA0">
            <w:pPr>
              <w:jc w:val="right"/>
            </w:pPr>
            <w:r>
              <w:rPr>
                <w:rFonts w:hint="eastAsia"/>
              </w:rPr>
              <w:t>元</w:t>
            </w:r>
          </w:p>
        </w:tc>
        <w:tc>
          <w:tcPr>
            <w:tcW w:w="1653" w:type="dxa"/>
            <w:vAlign w:val="center"/>
          </w:tcPr>
          <w:p w14:paraId="2E3D8189">
            <w:pPr>
              <w:jc w:val="right"/>
            </w:pPr>
            <w:r>
              <w:rPr>
                <w:rFonts w:hint="eastAsia"/>
              </w:rPr>
              <w:t>元</w:t>
            </w:r>
          </w:p>
        </w:tc>
        <w:tc>
          <w:tcPr>
            <w:tcW w:w="1715" w:type="dxa"/>
            <w:vAlign w:val="center"/>
          </w:tcPr>
          <w:p w14:paraId="089F3865">
            <w:pPr>
              <w:jc w:val="right"/>
            </w:pPr>
            <w:r>
              <w:rPr>
                <w:rFonts w:hint="eastAsia"/>
              </w:rPr>
              <w:t>元</w:t>
            </w:r>
          </w:p>
        </w:tc>
        <w:tc>
          <w:tcPr>
            <w:tcW w:w="3277" w:type="dxa"/>
            <w:gridSpan w:val="2"/>
            <w:vAlign w:val="center"/>
          </w:tcPr>
          <w:p w14:paraId="5F432314">
            <w:pPr>
              <w:jc w:val="right"/>
            </w:pPr>
            <w:r>
              <w:rPr>
                <w:rFonts w:hint="eastAsia"/>
              </w:rPr>
              <w:t>元</w:t>
            </w:r>
          </w:p>
        </w:tc>
      </w:tr>
      <w:tr w14:paraId="273D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1" w:type="dxa"/>
            <w:vAlign w:val="center"/>
          </w:tcPr>
          <w:p w14:paraId="430953D1">
            <w:pPr>
              <w:jc w:val="center"/>
            </w:pPr>
            <w:r>
              <w:rPr>
                <w:rFonts w:hint="eastAsia"/>
              </w:rPr>
              <w:t>增加工期</w:t>
            </w:r>
          </w:p>
        </w:tc>
        <w:tc>
          <w:tcPr>
            <w:tcW w:w="1653" w:type="dxa"/>
            <w:vAlign w:val="center"/>
          </w:tcPr>
          <w:p w14:paraId="57E15C6E">
            <w:pPr>
              <w:jc w:val="center"/>
            </w:pPr>
            <w:r>
              <w:rPr>
                <w:rFonts w:hint="eastAsia"/>
              </w:rPr>
              <w:t>减少工期</w:t>
            </w:r>
          </w:p>
        </w:tc>
        <w:tc>
          <w:tcPr>
            <w:tcW w:w="1715" w:type="dxa"/>
            <w:vAlign w:val="center"/>
          </w:tcPr>
          <w:p w14:paraId="7BA3CA30">
            <w:pPr>
              <w:jc w:val="center"/>
              <w:rPr>
                <w:spacing w:val="-20"/>
              </w:rPr>
            </w:pPr>
            <w:r>
              <w:rPr>
                <w:rFonts w:hint="eastAsia"/>
                <w:spacing w:val="-20"/>
              </w:rPr>
              <w:t>（增-减）工期</w:t>
            </w:r>
          </w:p>
        </w:tc>
        <w:tc>
          <w:tcPr>
            <w:tcW w:w="3277" w:type="dxa"/>
            <w:gridSpan w:val="2"/>
            <w:vAlign w:val="center"/>
          </w:tcPr>
          <w:p w14:paraId="559098A9">
            <w:pPr>
              <w:jc w:val="center"/>
            </w:pPr>
            <w:r>
              <w:rPr>
                <w:rFonts w:hint="eastAsia"/>
              </w:rPr>
              <w:t>实际工期</w:t>
            </w:r>
          </w:p>
        </w:tc>
      </w:tr>
      <w:tr w14:paraId="30EB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1" w:type="dxa"/>
            <w:vAlign w:val="center"/>
          </w:tcPr>
          <w:p w14:paraId="7928030D">
            <w:pPr>
              <w:jc w:val="right"/>
            </w:pPr>
          </w:p>
        </w:tc>
        <w:tc>
          <w:tcPr>
            <w:tcW w:w="1653" w:type="dxa"/>
            <w:vAlign w:val="center"/>
          </w:tcPr>
          <w:p w14:paraId="0F0A0F2C">
            <w:pPr>
              <w:jc w:val="right"/>
            </w:pPr>
          </w:p>
        </w:tc>
        <w:tc>
          <w:tcPr>
            <w:tcW w:w="1715" w:type="dxa"/>
            <w:vAlign w:val="center"/>
          </w:tcPr>
          <w:p w14:paraId="0FF4D1CB">
            <w:pPr>
              <w:jc w:val="right"/>
            </w:pPr>
          </w:p>
        </w:tc>
        <w:tc>
          <w:tcPr>
            <w:tcW w:w="3277" w:type="dxa"/>
            <w:gridSpan w:val="2"/>
            <w:vAlign w:val="center"/>
          </w:tcPr>
          <w:p w14:paraId="3E21252C">
            <w:pPr>
              <w:jc w:val="center"/>
            </w:pPr>
            <w:r>
              <w:rPr>
                <w:rFonts w:hint="eastAsia"/>
                <w:u w:val="single"/>
              </w:rPr>
              <w:t xml:space="preserve">      </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日</w:t>
            </w:r>
          </w:p>
          <w:p w14:paraId="189BED51">
            <w:pPr>
              <w:jc w:val="center"/>
            </w:pPr>
            <w:r>
              <w:rPr>
                <w:rFonts w:hint="eastAsia"/>
              </w:rPr>
              <w:t>到</w:t>
            </w:r>
            <w:r>
              <w:rPr>
                <w:rFonts w:hint="eastAsia"/>
                <w:u w:val="single"/>
              </w:rPr>
              <w:t xml:space="preserve">      </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日</w:t>
            </w:r>
          </w:p>
        </w:tc>
      </w:tr>
    </w:tbl>
    <w:p w14:paraId="679E543C"/>
    <w:p w14:paraId="40125E1C">
      <w:pPr>
        <w:ind w:firstLine="480"/>
      </w:pPr>
    </w:p>
    <w:p w14:paraId="1BB1299F">
      <w:pPr>
        <w:ind w:firstLine="482"/>
        <w:rPr>
          <w:b/>
        </w:rPr>
      </w:pPr>
      <w:r>
        <w:rPr>
          <w:rFonts w:hint="eastAsia"/>
          <w:b/>
        </w:rPr>
        <w:t>甲方（签字/盖章）：                    乙方（签字/盖章）：</w:t>
      </w:r>
    </w:p>
    <w:p w14:paraId="76967D3E">
      <w:pPr>
        <w:ind w:firstLine="482"/>
        <w:rPr>
          <w:b/>
        </w:rPr>
      </w:pPr>
    </w:p>
    <w:p w14:paraId="064FB47B">
      <w:pPr>
        <w:ind w:firstLine="482"/>
        <w:rPr>
          <w:b/>
        </w:rPr>
      </w:pPr>
      <w:r>
        <w:rPr>
          <w:rFonts w:hint="eastAsia"/>
          <w:b/>
        </w:rPr>
        <w:t xml:space="preserve">         年   月   日              </w:t>
      </w:r>
      <w:r>
        <w:rPr>
          <w:b/>
        </w:rPr>
        <w:t xml:space="preserve">         </w:t>
      </w:r>
      <w:r>
        <w:rPr>
          <w:rFonts w:hint="eastAsia"/>
          <w:b/>
        </w:rPr>
        <w:t xml:space="preserve"> 年   月   日</w:t>
      </w:r>
    </w:p>
    <w:p w14:paraId="3ACB7706">
      <w:pPr>
        <w:ind w:firstLine="480"/>
      </w:pPr>
    </w:p>
    <w:p w14:paraId="2AA1FEB1">
      <w:pPr>
        <w:ind w:firstLine="480"/>
      </w:pPr>
    </w:p>
    <w:p w14:paraId="23B49A27">
      <w:pPr>
        <w:widowControl/>
        <w:jc w:val="left"/>
        <w:rPr>
          <w:kern w:val="0"/>
          <w:sz w:val="20"/>
        </w:rPr>
      </w:pPr>
    </w:p>
    <w:p w14:paraId="628A9971">
      <w:pPr>
        <w:pStyle w:val="2"/>
        <w:ind w:firstLine="482"/>
      </w:pPr>
      <w:r>
        <w:br w:type="page"/>
      </w:r>
    </w:p>
    <w:p w14:paraId="7A2D64A1">
      <w:pPr>
        <w:pStyle w:val="2"/>
      </w:pPr>
      <w:r>
        <w:rPr>
          <w:rFonts w:hint="eastAsia"/>
        </w:rPr>
        <w:t xml:space="preserve">附件八 </w:t>
      </w:r>
    </w:p>
    <w:p w14:paraId="3A7A79DC">
      <w:pPr>
        <w:jc w:val="center"/>
        <w:rPr>
          <w:b/>
          <w:bCs/>
          <w:sz w:val="28"/>
          <w:szCs w:val="24"/>
        </w:rPr>
      </w:pPr>
      <w:r>
        <w:rPr>
          <w:rFonts w:hint="eastAsia"/>
          <w:b/>
          <w:bCs/>
          <w:sz w:val="28"/>
          <w:szCs w:val="24"/>
        </w:rPr>
        <w:t>工程验收单</w:t>
      </w:r>
    </w:p>
    <w:p w14:paraId="07A1D30E">
      <w:pPr>
        <w:rPr>
          <w:b/>
        </w:rPr>
      </w:pPr>
    </w:p>
    <w:p w14:paraId="662A634D">
      <w:pPr>
        <w:jc w:val="right"/>
        <w:rPr>
          <w:b/>
        </w:rPr>
      </w:pPr>
      <w:r>
        <w:rPr>
          <w:rFonts w:hint="eastAsia"/>
          <w:b/>
        </w:rPr>
        <w:t xml:space="preserve"> 验收时间：    年    月   日</w:t>
      </w:r>
    </w:p>
    <w:tbl>
      <w:tblPr>
        <w:tblStyle w:val="10"/>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70"/>
        <w:gridCol w:w="1410"/>
        <w:gridCol w:w="3523"/>
        <w:gridCol w:w="2551"/>
      </w:tblGrid>
      <w:tr w14:paraId="334A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365" w:type="dxa"/>
            <w:gridSpan w:val="2"/>
            <w:vAlign w:val="center"/>
          </w:tcPr>
          <w:p w14:paraId="0330690D">
            <w:pPr>
              <w:jc w:val="center"/>
              <w:rPr>
                <w:b/>
              </w:rPr>
            </w:pPr>
            <w:r>
              <w:rPr>
                <w:rFonts w:hint="eastAsia"/>
                <w:b/>
              </w:rPr>
              <w:t>工程名称</w:t>
            </w:r>
          </w:p>
        </w:tc>
        <w:tc>
          <w:tcPr>
            <w:tcW w:w="7484" w:type="dxa"/>
            <w:gridSpan w:val="3"/>
            <w:vAlign w:val="center"/>
          </w:tcPr>
          <w:p w14:paraId="733AD6A9">
            <w:pPr>
              <w:jc w:val="center"/>
              <w:rPr>
                <w:b/>
              </w:rPr>
            </w:pPr>
          </w:p>
        </w:tc>
      </w:tr>
      <w:tr w14:paraId="5787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365" w:type="dxa"/>
            <w:gridSpan w:val="2"/>
            <w:vAlign w:val="center"/>
          </w:tcPr>
          <w:p w14:paraId="39251F31">
            <w:pPr>
              <w:jc w:val="center"/>
              <w:rPr>
                <w:b/>
              </w:rPr>
            </w:pPr>
            <w:r>
              <w:rPr>
                <w:rFonts w:hint="eastAsia"/>
                <w:b/>
              </w:rPr>
              <w:t>工程地点</w:t>
            </w:r>
          </w:p>
        </w:tc>
        <w:tc>
          <w:tcPr>
            <w:tcW w:w="7484" w:type="dxa"/>
            <w:gridSpan w:val="3"/>
            <w:vAlign w:val="center"/>
          </w:tcPr>
          <w:p w14:paraId="602A72EA">
            <w:pPr>
              <w:jc w:val="center"/>
              <w:rPr>
                <w:b/>
              </w:rPr>
            </w:pPr>
          </w:p>
        </w:tc>
      </w:tr>
      <w:tr w14:paraId="65F8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365" w:type="dxa"/>
            <w:gridSpan w:val="2"/>
            <w:vAlign w:val="center"/>
          </w:tcPr>
          <w:p w14:paraId="014FB229">
            <w:pPr>
              <w:jc w:val="center"/>
              <w:rPr>
                <w:b/>
              </w:rPr>
            </w:pPr>
            <w:r>
              <w:rPr>
                <w:rFonts w:hint="eastAsia"/>
                <w:b/>
              </w:rPr>
              <w:t>工程进度</w:t>
            </w:r>
          </w:p>
        </w:tc>
        <w:tc>
          <w:tcPr>
            <w:tcW w:w="7484" w:type="dxa"/>
            <w:gridSpan w:val="3"/>
            <w:vAlign w:val="center"/>
          </w:tcPr>
          <w:p w14:paraId="69726E23">
            <w:pPr>
              <w:ind w:firstLine="211" w:firstLineChars="100"/>
              <w:rPr>
                <w:b/>
              </w:rPr>
            </w:pPr>
            <w:r>
              <w:rPr>
                <w:rFonts w:hint="eastAsia"/>
                <w:b/>
              </w:rPr>
              <w:t xml:space="preserve">□隐蔽工程验收        □竣工验收 </w:t>
            </w:r>
            <w:r>
              <w:rPr>
                <w:b/>
              </w:rPr>
              <w:t xml:space="preserve">      </w:t>
            </w:r>
            <w:r>
              <w:rPr>
                <w:rFonts w:hint="eastAsia"/>
                <w:b/>
              </w:rPr>
              <w:t>□</w:t>
            </w:r>
            <w:r>
              <w:rPr>
                <w:rFonts w:hint="eastAsia"/>
                <w:b/>
                <w:u w:val="single"/>
              </w:rPr>
              <w:t xml:space="preserve">                </w:t>
            </w:r>
          </w:p>
        </w:tc>
      </w:tr>
      <w:tr w14:paraId="5AF2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trPr>
        <w:tc>
          <w:tcPr>
            <w:tcW w:w="795" w:type="dxa"/>
            <w:vAlign w:val="center"/>
          </w:tcPr>
          <w:p w14:paraId="7C9A6972">
            <w:pPr>
              <w:jc w:val="center"/>
              <w:rPr>
                <w:b/>
              </w:rPr>
            </w:pPr>
            <w:r>
              <w:rPr>
                <w:rFonts w:hint="eastAsia"/>
                <w:b/>
              </w:rPr>
              <w:t>验</w:t>
            </w:r>
          </w:p>
          <w:p w14:paraId="4ACC34EC">
            <w:pPr>
              <w:jc w:val="center"/>
              <w:rPr>
                <w:b/>
              </w:rPr>
            </w:pPr>
            <w:r>
              <w:rPr>
                <w:rFonts w:hint="eastAsia"/>
                <w:b/>
              </w:rPr>
              <w:t>收</w:t>
            </w:r>
          </w:p>
          <w:p w14:paraId="17171AFA">
            <w:pPr>
              <w:jc w:val="center"/>
              <w:rPr>
                <w:b/>
              </w:rPr>
            </w:pPr>
            <w:r>
              <w:rPr>
                <w:rFonts w:hint="eastAsia"/>
                <w:b/>
              </w:rPr>
              <w:t>内</w:t>
            </w:r>
          </w:p>
          <w:p w14:paraId="6C72A91B">
            <w:pPr>
              <w:jc w:val="center"/>
              <w:rPr>
                <w:b/>
              </w:rPr>
            </w:pPr>
            <w:r>
              <w:rPr>
                <w:rFonts w:hint="eastAsia"/>
                <w:b/>
              </w:rPr>
              <w:t>容</w:t>
            </w:r>
          </w:p>
        </w:tc>
        <w:tc>
          <w:tcPr>
            <w:tcW w:w="8054" w:type="dxa"/>
            <w:gridSpan w:val="4"/>
            <w:vAlign w:val="center"/>
          </w:tcPr>
          <w:p w14:paraId="05CE6B2C">
            <w:pPr>
              <w:rPr>
                <w:b/>
              </w:rPr>
            </w:pPr>
          </w:p>
        </w:tc>
      </w:tr>
      <w:tr w14:paraId="3B3D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trPr>
        <w:tc>
          <w:tcPr>
            <w:tcW w:w="795" w:type="dxa"/>
            <w:vMerge w:val="restart"/>
            <w:vAlign w:val="center"/>
          </w:tcPr>
          <w:p w14:paraId="15261BA2">
            <w:pPr>
              <w:jc w:val="center"/>
              <w:rPr>
                <w:b/>
              </w:rPr>
            </w:pPr>
            <w:r>
              <w:rPr>
                <w:rFonts w:hint="eastAsia"/>
                <w:b/>
              </w:rPr>
              <w:t>验</w:t>
            </w:r>
          </w:p>
          <w:p w14:paraId="71FEC2BB">
            <w:pPr>
              <w:jc w:val="center"/>
              <w:rPr>
                <w:b/>
              </w:rPr>
            </w:pPr>
          </w:p>
          <w:p w14:paraId="55817891">
            <w:pPr>
              <w:jc w:val="center"/>
              <w:rPr>
                <w:b/>
              </w:rPr>
            </w:pPr>
            <w:r>
              <w:rPr>
                <w:rFonts w:hint="eastAsia"/>
                <w:b/>
              </w:rPr>
              <w:t>收</w:t>
            </w:r>
          </w:p>
          <w:p w14:paraId="62FB3D99">
            <w:pPr>
              <w:jc w:val="center"/>
              <w:rPr>
                <w:b/>
              </w:rPr>
            </w:pPr>
          </w:p>
          <w:p w14:paraId="5B76F823">
            <w:pPr>
              <w:jc w:val="center"/>
              <w:rPr>
                <w:b/>
              </w:rPr>
            </w:pPr>
            <w:r>
              <w:rPr>
                <w:rFonts w:hint="eastAsia"/>
                <w:b/>
              </w:rPr>
              <w:t>意</w:t>
            </w:r>
          </w:p>
          <w:p w14:paraId="7E1A4395">
            <w:pPr>
              <w:jc w:val="center"/>
              <w:rPr>
                <w:b/>
              </w:rPr>
            </w:pPr>
          </w:p>
          <w:p w14:paraId="509FA869">
            <w:pPr>
              <w:jc w:val="center"/>
              <w:rPr>
                <w:b/>
              </w:rPr>
            </w:pPr>
            <w:r>
              <w:rPr>
                <w:rFonts w:hint="eastAsia"/>
                <w:b/>
              </w:rPr>
              <w:t>见</w:t>
            </w:r>
          </w:p>
        </w:tc>
        <w:tc>
          <w:tcPr>
            <w:tcW w:w="1980" w:type="dxa"/>
            <w:gridSpan w:val="2"/>
            <w:vAlign w:val="center"/>
          </w:tcPr>
          <w:p w14:paraId="180C9299">
            <w:pPr>
              <w:jc w:val="center"/>
              <w:rPr>
                <w:b/>
              </w:rPr>
            </w:pPr>
            <w:r>
              <w:rPr>
                <w:rFonts w:hint="eastAsia"/>
                <w:b/>
              </w:rPr>
              <w:t>甲方</w:t>
            </w:r>
          </w:p>
        </w:tc>
        <w:tc>
          <w:tcPr>
            <w:tcW w:w="3523" w:type="dxa"/>
          </w:tcPr>
          <w:p w14:paraId="3560B1E1">
            <w:pPr>
              <w:rPr>
                <w:b/>
              </w:rPr>
            </w:pPr>
          </w:p>
        </w:tc>
        <w:tc>
          <w:tcPr>
            <w:tcW w:w="2551" w:type="dxa"/>
            <w:vAlign w:val="center"/>
          </w:tcPr>
          <w:p w14:paraId="5994C45A">
            <w:pPr>
              <w:rPr>
                <w:b/>
              </w:rPr>
            </w:pPr>
            <w:r>
              <w:rPr>
                <w:rFonts w:hint="eastAsia"/>
                <w:b/>
              </w:rPr>
              <w:t>签字：</w:t>
            </w:r>
          </w:p>
        </w:tc>
      </w:tr>
      <w:tr w14:paraId="2CBA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0" w:hRule="atLeast"/>
        </w:trPr>
        <w:tc>
          <w:tcPr>
            <w:tcW w:w="795" w:type="dxa"/>
            <w:vMerge w:val="continue"/>
          </w:tcPr>
          <w:p w14:paraId="4431CD58">
            <w:pPr>
              <w:rPr>
                <w:b/>
              </w:rPr>
            </w:pPr>
          </w:p>
        </w:tc>
        <w:tc>
          <w:tcPr>
            <w:tcW w:w="1980" w:type="dxa"/>
            <w:gridSpan w:val="2"/>
            <w:vAlign w:val="center"/>
          </w:tcPr>
          <w:p w14:paraId="459F8D86">
            <w:pPr>
              <w:jc w:val="center"/>
              <w:rPr>
                <w:b/>
              </w:rPr>
            </w:pPr>
            <w:r>
              <w:rPr>
                <w:rFonts w:hint="eastAsia"/>
                <w:b/>
              </w:rPr>
              <w:t>乙方</w:t>
            </w:r>
          </w:p>
        </w:tc>
        <w:tc>
          <w:tcPr>
            <w:tcW w:w="3523" w:type="dxa"/>
          </w:tcPr>
          <w:p w14:paraId="15051E61">
            <w:pPr>
              <w:rPr>
                <w:b/>
              </w:rPr>
            </w:pPr>
          </w:p>
        </w:tc>
        <w:tc>
          <w:tcPr>
            <w:tcW w:w="2551" w:type="dxa"/>
            <w:vAlign w:val="center"/>
          </w:tcPr>
          <w:p w14:paraId="006B3AC5">
            <w:pPr>
              <w:rPr>
                <w:b/>
              </w:rPr>
            </w:pPr>
            <w:r>
              <w:rPr>
                <w:rFonts w:hint="eastAsia"/>
                <w:b/>
              </w:rPr>
              <w:t>签字（盖章）：</w:t>
            </w:r>
          </w:p>
        </w:tc>
      </w:tr>
      <w:tr w14:paraId="3249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atLeast"/>
        </w:trPr>
        <w:tc>
          <w:tcPr>
            <w:tcW w:w="795" w:type="dxa"/>
            <w:vMerge w:val="continue"/>
          </w:tcPr>
          <w:p w14:paraId="0267B077">
            <w:pPr>
              <w:rPr>
                <w:b/>
              </w:rPr>
            </w:pPr>
          </w:p>
        </w:tc>
        <w:tc>
          <w:tcPr>
            <w:tcW w:w="1980" w:type="dxa"/>
            <w:gridSpan w:val="2"/>
            <w:vAlign w:val="center"/>
          </w:tcPr>
          <w:p w14:paraId="5EE97DC3">
            <w:pPr>
              <w:jc w:val="center"/>
              <w:rPr>
                <w:b/>
              </w:rPr>
            </w:pPr>
            <w:r>
              <w:rPr>
                <w:rFonts w:hint="eastAsia"/>
                <w:b/>
              </w:rPr>
              <w:t>□监理单位</w:t>
            </w:r>
          </w:p>
        </w:tc>
        <w:tc>
          <w:tcPr>
            <w:tcW w:w="3523" w:type="dxa"/>
          </w:tcPr>
          <w:p w14:paraId="3E8A90B3">
            <w:pPr>
              <w:rPr>
                <w:b/>
              </w:rPr>
            </w:pPr>
          </w:p>
        </w:tc>
        <w:tc>
          <w:tcPr>
            <w:tcW w:w="2551" w:type="dxa"/>
            <w:vAlign w:val="center"/>
          </w:tcPr>
          <w:p w14:paraId="64DDF692">
            <w:pPr>
              <w:rPr>
                <w:b/>
              </w:rPr>
            </w:pPr>
            <w:r>
              <w:rPr>
                <w:rFonts w:hint="eastAsia"/>
                <w:b/>
              </w:rPr>
              <w:t>签字（盖章）：</w:t>
            </w:r>
          </w:p>
        </w:tc>
      </w:tr>
    </w:tbl>
    <w:p w14:paraId="3C573E5D">
      <w:pPr>
        <w:ind w:firstLine="482"/>
        <w:rPr>
          <w:b/>
        </w:rPr>
      </w:pPr>
    </w:p>
    <w:p w14:paraId="7A004AE7">
      <w:pPr>
        <w:ind w:firstLine="482"/>
        <w:rPr>
          <w:b/>
        </w:rPr>
      </w:pPr>
      <w:r>
        <w:rPr>
          <w:rFonts w:hint="eastAsia"/>
          <w:b/>
        </w:rPr>
        <w:t>备注：此表可按工程分期复印使用</w:t>
      </w:r>
    </w:p>
    <w:p w14:paraId="784666F1">
      <w:pPr>
        <w:ind w:firstLine="480"/>
      </w:pPr>
      <w:r>
        <w:br w:type="page"/>
      </w:r>
    </w:p>
    <w:p w14:paraId="3FE82276">
      <w:pPr>
        <w:pStyle w:val="2"/>
      </w:pPr>
      <w:r>
        <w:rPr>
          <w:rFonts w:hint="eastAsia"/>
        </w:rPr>
        <w:t>附件九</w:t>
      </w:r>
    </w:p>
    <w:p w14:paraId="477EECE5">
      <w:pPr>
        <w:jc w:val="center"/>
        <w:rPr>
          <w:b/>
          <w:bCs/>
          <w:sz w:val="28"/>
          <w:szCs w:val="24"/>
        </w:rPr>
      </w:pPr>
      <w:r>
        <w:rPr>
          <w:rFonts w:hint="eastAsia"/>
          <w:b/>
          <w:bCs/>
          <w:sz w:val="28"/>
          <w:szCs w:val="24"/>
        </w:rPr>
        <w:t>解决竣工验收遗留问题协议</w:t>
      </w:r>
    </w:p>
    <w:p w14:paraId="6B52F9D6">
      <w:pPr>
        <w:ind w:firstLine="480"/>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746"/>
        <w:gridCol w:w="2208"/>
        <w:gridCol w:w="1470"/>
        <w:gridCol w:w="1575"/>
        <w:gridCol w:w="1612"/>
      </w:tblGrid>
      <w:tr w14:paraId="3AB7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879" w:type="dxa"/>
            <w:vAlign w:val="center"/>
          </w:tcPr>
          <w:p w14:paraId="69476F1D">
            <w:pPr>
              <w:jc w:val="center"/>
            </w:pPr>
            <w:r>
              <w:rPr>
                <w:rFonts w:hint="eastAsia"/>
                <w:b/>
              </w:rPr>
              <w:t>工程名称</w:t>
            </w:r>
          </w:p>
        </w:tc>
        <w:tc>
          <w:tcPr>
            <w:tcW w:w="7611" w:type="dxa"/>
            <w:gridSpan w:val="5"/>
            <w:vAlign w:val="center"/>
          </w:tcPr>
          <w:p w14:paraId="747EACC9">
            <w:pPr>
              <w:jc w:val="center"/>
            </w:pPr>
          </w:p>
        </w:tc>
      </w:tr>
      <w:tr w14:paraId="1DC3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879" w:type="dxa"/>
            <w:vAlign w:val="center"/>
          </w:tcPr>
          <w:p w14:paraId="2CF0B7BD">
            <w:pPr>
              <w:jc w:val="center"/>
              <w:rPr>
                <w:b/>
              </w:rPr>
            </w:pPr>
            <w:r>
              <w:rPr>
                <w:rFonts w:hint="eastAsia"/>
                <w:b/>
              </w:rPr>
              <w:t>工程地点</w:t>
            </w:r>
          </w:p>
        </w:tc>
        <w:tc>
          <w:tcPr>
            <w:tcW w:w="7611" w:type="dxa"/>
            <w:gridSpan w:val="5"/>
            <w:vAlign w:val="center"/>
          </w:tcPr>
          <w:p w14:paraId="29C5A122">
            <w:pPr>
              <w:jc w:val="center"/>
            </w:pPr>
          </w:p>
        </w:tc>
      </w:tr>
      <w:tr w14:paraId="3DA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879" w:type="dxa"/>
            <w:vAlign w:val="center"/>
          </w:tcPr>
          <w:p w14:paraId="69CD67AA">
            <w:pPr>
              <w:jc w:val="center"/>
              <w:rPr>
                <w:b/>
              </w:rPr>
            </w:pPr>
            <w:r>
              <w:rPr>
                <w:rFonts w:hint="eastAsia"/>
                <w:b/>
              </w:rPr>
              <w:t>验收时间</w:t>
            </w:r>
          </w:p>
        </w:tc>
        <w:tc>
          <w:tcPr>
            <w:tcW w:w="7611" w:type="dxa"/>
            <w:gridSpan w:val="5"/>
            <w:vAlign w:val="center"/>
          </w:tcPr>
          <w:p w14:paraId="080EDFDE">
            <w:pPr>
              <w:jc w:val="center"/>
            </w:pPr>
          </w:p>
        </w:tc>
      </w:tr>
      <w:tr w14:paraId="7AED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25" w:type="dxa"/>
            <w:gridSpan w:val="2"/>
            <w:vAlign w:val="center"/>
          </w:tcPr>
          <w:p w14:paraId="7F65CF74">
            <w:pPr>
              <w:jc w:val="center"/>
              <w:rPr>
                <w:b/>
              </w:rPr>
            </w:pPr>
            <w:r>
              <w:rPr>
                <w:rFonts w:hint="eastAsia"/>
                <w:b/>
              </w:rPr>
              <w:t>遗留问题</w:t>
            </w:r>
          </w:p>
        </w:tc>
        <w:tc>
          <w:tcPr>
            <w:tcW w:w="2208" w:type="dxa"/>
            <w:vAlign w:val="center"/>
          </w:tcPr>
          <w:p w14:paraId="7FD4969D">
            <w:pPr>
              <w:jc w:val="center"/>
              <w:rPr>
                <w:b/>
              </w:rPr>
            </w:pPr>
            <w:r>
              <w:rPr>
                <w:rFonts w:hint="eastAsia"/>
                <w:b/>
              </w:rPr>
              <w:t>处理方法</w:t>
            </w:r>
          </w:p>
        </w:tc>
        <w:tc>
          <w:tcPr>
            <w:tcW w:w="1470" w:type="dxa"/>
            <w:vAlign w:val="center"/>
          </w:tcPr>
          <w:p w14:paraId="19A30072">
            <w:pPr>
              <w:jc w:val="center"/>
              <w:rPr>
                <w:b/>
              </w:rPr>
            </w:pPr>
            <w:r>
              <w:rPr>
                <w:rFonts w:hint="eastAsia"/>
                <w:b/>
              </w:rPr>
              <w:t>责任划分</w:t>
            </w:r>
          </w:p>
        </w:tc>
        <w:tc>
          <w:tcPr>
            <w:tcW w:w="1575" w:type="dxa"/>
            <w:vAlign w:val="center"/>
          </w:tcPr>
          <w:p w14:paraId="1D54CF30">
            <w:pPr>
              <w:jc w:val="center"/>
              <w:rPr>
                <w:b/>
              </w:rPr>
            </w:pPr>
            <w:r>
              <w:rPr>
                <w:rFonts w:hint="eastAsia"/>
                <w:b/>
              </w:rPr>
              <w:t>完成时限</w:t>
            </w:r>
          </w:p>
        </w:tc>
        <w:tc>
          <w:tcPr>
            <w:tcW w:w="1612" w:type="dxa"/>
            <w:vAlign w:val="center"/>
          </w:tcPr>
          <w:p w14:paraId="599D19A3">
            <w:pPr>
              <w:jc w:val="center"/>
              <w:rPr>
                <w:b/>
              </w:rPr>
            </w:pPr>
            <w:r>
              <w:rPr>
                <w:rFonts w:hint="eastAsia"/>
                <w:b/>
              </w:rPr>
              <w:t>费用承担</w:t>
            </w:r>
          </w:p>
        </w:tc>
      </w:tr>
      <w:tr w14:paraId="4E57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2625" w:type="dxa"/>
            <w:gridSpan w:val="2"/>
            <w:vAlign w:val="center"/>
          </w:tcPr>
          <w:p w14:paraId="7EBD9915"/>
          <w:p w14:paraId="4AA6B7D5"/>
        </w:tc>
        <w:tc>
          <w:tcPr>
            <w:tcW w:w="2208" w:type="dxa"/>
            <w:vAlign w:val="center"/>
          </w:tcPr>
          <w:p w14:paraId="78E7544C"/>
          <w:p w14:paraId="5D99D35B"/>
        </w:tc>
        <w:tc>
          <w:tcPr>
            <w:tcW w:w="1470" w:type="dxa"/>
            <w:vAlign w:val="center"/>
          </w:tcPr>
          <w:p w14:paraId="714E2BB0"/>
        </w:tc>
        <w:tc>
          <w:tcPr>
            <w:tcW w:w="1575" w:type="dxa"/>
            <w:vAlign w:val="center"/>
          </w:tcPr>
          <w:p w14:paraId="5EEEF2C6"/>
        </w:tc>
        <w:tc>
          <w:tcPr>
            <w:tcW w:w="1612" w:type="dxa"/>
            <w:vAlign w:val="center"/>
          </w:tcPr>
          <w:p w14:paraId="0FE48F3E"/>
        </w:tc>
      </w:tr>
      <w:tr w14:paraId="65D8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2625" w:type="dxa"/>
            <w:gridSpan w:val="2"/>
            <w:vAlign w:val="center"/>
          </w:tcPr>
          <w:p w14:paraId="1F3579A1"/>
          <w:p w14:paraId="6187E79C"/>
        </w:tc>
        <w:tc>
          <w:tcPr>
            <w:tcW w:w="2208" w:type="dxa"/>
            <w:vAlign w:val="center"/>
          </w:tcPr>
          <w:p w14:paraId="35CD2882"/>
          <w:p w14:paraId="1A97DF17"/>
        </w:tc>
        <w:tc>
          <w:tcPr>
            <w:tcW w:w="1470" w:type="dxa"/>
            <w:vAlign w:val="center"/>
          </w:tcPr>
          <w:p w14:paraId="4F56435B"/>
        </w:tc>
        <w:tc>
          <w:tcPr>
            <w:tcW w:w="1575" w:type="dxa"/>
            <w:vAlign w:val="center"/>
          </w:tcPr>
          <w:p w14:paraId="3B62D745"/>
        </w:tc>
        <w:tc>
          <w:tcPr>
            <w:tcW w:w="1612" w:type="dxa"/>
            <w:vAlign w:val="center"/>
          </w:tcPr>
          <w:p w14:paraId="59E94A68"/>
        </w:tc>
      </w:tr>
      <w:tr w14:paraId="25E6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2625" w:type="dxa"/>
            <w:gridSpan w:val="2"/>
            <w:vAlign w:val="center"/>
          </w:tcPr>
          <w:p w14:paraId="37A32838"/>
          <w:p w14:paraId="094AB314"/>
        </w:tc>
        <w:tc>
          <w:tcPr>
            <w:tcW w:w="2208" w:type="dxa"/>
            <w:vAlign w:val="center"/>
          </w:tcPr>
          <w:p w14:paraId="11C4CBBA"/>
          <w:p w14:paraId="45C860A8"/>
        </w:tc>
        <w:tc>
          <w:tcPr>
            <w:tcW w:w="1470" w:type="dxa"/>
            <w:vAlign w:val="center"/>
          </w:tcPr>
          <w:p w14:paraId="3330EED0"/>
        </w:tc>
        <w:tc>
          <w:tcPr>
            <w:tcW w:w="1575" w:type="dxa"/>
            <w:vAlign w:val="center"/>
          </w:tcPr>
          <w:p w14:paraId="77467CF9"/>
        </w:tc>
        <w:tc>
          <w:tcPr>
            <w:tcW w:w="1612" w:type="dxa"/>
            <w:vAlign w:val="center"/>
          </w:tcPr>
          <w:p w14:paraId="66354D5F"/>
        </w:tc>
      </w:tr>
      <w:tr w14:paraId="4F6C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625" w:type="dxa"/>
            <w:gridSpan w:val="2"/>
            <w:vAlign w:val="center"/>
          </w:tcPr>
          <w:p w14:paraId="0A2090BF"/>
          <w:p w14:paraId="1E5D936E"/>
          <w:p w14:paraId="06EDA49A"/>
        </w:tc>
        <w:tc>
          <w:tcPr>
            <w:tcW w:w="2208" w:type="dxa"/>
            <w:vAlign w:val="center"/>
          </w:tcPr>
          <w:p w14:paraId="65D05FEA"/>
          <w:p w14:paraId="05FC8827"/>
          <w:p w14:paraId="43FFE21C"/>
        </w:tc>
        <w:tc>
          <w:tcPr>
            <w:tcW w:w="1470" w:type="dxa"/>
            <w:vAlign w:val="center"/>
          </w:tcPr>
          <w:p w14:paraId="4A9230E0"/>
        </w:tc>
        <w:tc>
          <w:tcPr>
            <w:tcW w:w="1575" w:type="dxa"/>
            <w:vAlign w:val="center"/>
          </w:tcPr>
          <w:p w14:paraId="6569E002"/>
        </w:tc>
        <w:tc>
          <w:tcPr>
            <w:tcW w:w="1612" w:type="dxa"/>
            <w:vAlign w:val="center"/>
          </w:tcPr>
          <w:p w14:paraId="29C39661"/>
        </w:tc>
      </w:tr>
    </w:tbl>
    <w:p w14:paraId="19EA88A7">
      <w:pPr>
        <w:ind w:firstLine="482"/>
        <w:rPr>
          <w:b/>
        </w:rPr>
      </w:pPr>
    </w:p>
    <w:p w14:paraId="55893F37">
      <w:pPr>
        <w:ind w:firstLine="482"/>
        <w:rPr>
          <w:b/>
        </w:rPr>
      </w:pPr>
      <w:r>
        <w:rPr>
          <w:rFonts w:hint="eastAsia"/>
          <w:b/>
        </w:rPr>
        <w:t>甲方（签字/盖章）：                    乙方（签字/盖章）：</w:t>
      </w:r>
    </w:p>
    <w:p w14:paraId="0D4B04F0">
      <w:pPr>
        <w:ind w:firstLine="482"/>
        <w:rPr>
          <w:b/>
        </w:rPr>
      </w:pPr>
    </w:p>
    <w:p w14:paraId="12092A81">
      <w:pPr>
        <w:ind w:firstLine="482"/>
        <w:rPr>
          <w:b/>
        </w:rPr>
      </w:pPr>
      <w:r>
        <w:rPr>
          <w:rFonts w:hint="eastAsia"/>
          <w:b/>
        </w:rPr>
        <w:t xml:space="preserve">         年   月   日              </w:t>
      </w:r>
      <w:r>
        <w:rPr>
          <w:b/>
        </w:rPr>
        <w:t xml:space="preserve">         </w:t>
      </w:r>
      <w:r>
        <w:rPr>
          <w:rFonts w:hint="eastAsia"/>
          <w:b/>
        </w:rPr>
        <w:t xml:space="preserve"> 年   月   日</w:t>
      </w:r>
    </w:p>
    <w:p w14:paraId="04B05D00">
      <w:pPr>
        <w:ind w:firstLine="480"/>
      </w:pPr>
    </w:p>
    <w:p w14:paraId="7CEC7D12">
      <w:pPr>
        <w:ind w:firstLine="480"/>
      </w:pPr>
    </w:p>
    <w:p w14:paraId="178724F6">
      <w:pPr>
        <w:ind w:firstLine="480"/>
      </w:pPr>
    </w:p>
    <w:p w14:paraId="36A1A9F0">
      <w:pPr>
        <w:ind w:firstLine="480"/>
      </w:pPr>
    </w:p>
    <w:p w14:paraId="73013B58">
      <w:pPr>
        <w:pStyle w:val="2"/>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cols w:space="720" w:num="1"/>
          <w:docGrid w:type="lines" w:linePitch="312" w:charSpace="0"/>
        </w:sectPr>
      </w:pPr>
    </w:p>
    <w:p w14:paraId="114E9309">
      <w:pPr>
        <w:pStyle w:val="2"/>
      </w:pPr>
      <w:r>
        <w:rPr>
          <w:rFonts w:hint="eastAsia"/>
        </w:rPr>
        <w:t>附件十</w:t>
      </w:r>
    </w:p>
    <w:p w14:paraId="0E6B81AF">
      <w:pPr>
        <w:jc w:val="center"/>
        <w:rPr>
          <w:b/>
          <w:bCs/>
          <w:sz w:val="28"/>
          <w:szCs w:val="24"/>
        </w:rPr>
      </w:pPr>
      <w:r>
        <w:rPr>
          <w:rFonts w:hint="eastAsia"/>
          <w:b/>
          <w:bCs/>
          <w:sz w:val="28"/>
          <w:szCs w:val="24"/>
        </w:rPr>
        <w:t>工程决算单</w:t>
      </w:r>
    </w:p>
    <w:p w14:paraId="4D5AE001">
      <w:pPr>
        <w:ind w:firstLine="480"/>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178"/>
        <w:gridCol w:w="1346"/>
        <w:gridCol w:w="4766"/>
      </w:tblGrid>
      <w:tr w14:paraId="31DC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49" w:type="dxa"/>
            <w:vAlign w:val="center"/>
          </w:tcPr>
          <w:p w14:paraId="32506081">
            <w:pPr>
              <w:jc w:val="center"/>
              <w:rPr>
                <w:b/>
              </w:rPr>
            </w:pPr>
            <w:r>
              <w:rPr>
                <w:rFonts w:hint="eastAsia"/>
                <w:b/>
              </w:rPr>
              <w:t>工程名称</w:t>
            </w:r>
          </w:p>
        </w:tc>
        <w:tc>
          <w:tcPr>
            <w:tcW w:w="8290" w:type="dxa"/>
            <w:gridSpan w:val="3"/>
            <w:vAlign w:val="center"/>
          </w:tcPr>
          <w:p w14:paraId="5092FC0B">
            <w:pPr>
              <w:jc w:val="center"/>
              <w:rPr>
                <w:b/>
              </w:rPr>
            </w:pPr>
          </w:p>
        </w:tc>
      </w:tr>
      <w:tr w14:paraId="315C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349" w:type="dxa"/>
            <w:vAlign w:val="center"/>
          </w:tcPr>
          <w:p w14:paraId="64F4FD6D">
            <w:pPr>
              <w:jc w:val="center"/>
              <w:rPr>
                <w:b/>
              </w:rPr>
            </w:pPr>
            <w:r>
              <w:rPr>
                <w:rFonts w:hint="eastAsia"/>
                <w:b/>
              </w:rPr>
              <w:t>工程地点</w:t>
            </w:r>
          </w:p>
        </w:tc>
        <w:tc>
          <w:tcPr>
            <w:tcW w:w="8290" w:type="dxa"/>
            <w:gridSpan w:val="3"/>
            <w:vAlign w:val="center"/>
          </w:tcPr>
          <w:p w14:paraId="25AB22A1">
            <w:pPr>
              <w:jc w:val="center"/>
              <w:rPr>
                <w:b/>
              </w:rPr>
            </w:pPr>
          </w:p>
        </w:tc>
      </w:tr>
      <w:tr w14:paraId="124E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4" w:hRule="atLeast"/>
          <w:jc w:val="center"/>
        </w:trPr>
        <w:tc>
          <w:tcPr>
            <w:tcW w:w="1349" w:type="dxa"/>
            <w:vMerge w:val="restart"/>
            <w:vAlign w:val="center"/>
          </w:tcPr>
          <w:p w14:paraId="3B2DADF1">
            <w:pPr>
              <w:jc w:val="center"/>
              <w:rPr>
                <w:b/>
              </w:rPr>
            </w:pPr>
            <w:r>
              <w:rPr>
                <w:rFonts w:hint="eastAsia"/>
                <w:b/>
              </w:rPr>
              <w:t>工程款</w:t>
            </w:r>
          </w:p>
        </w:tc>
        <w:tc>
          <w:tcPr>
            <w:tcW w:w="2178" w:type="dxa"/>
            <w:vAlign w:val="center"/>
          </w:tcPr>
          <w:p w14:paraId="6276D15D">
            <w:pPr>
              <w:jc w:val="center"/>
              <w:rPr>
                <w:b/>
              </w:rPr>
            </w:pPr>
            <w:r>
              <w:rPr>
                <w:rFonts w:hint="eastAsia"/>
                <w:b/>
              </w:rPr>
              <w:t>分期支付</w:t>
            </w:r>
          </w:p>
        </w:tc>
        <w:tc>
          <w:tcPr>
            <w:tcW w:w="6112" w:type="dxa"/>
            <w:gridSpan w:val="2"/>
          </w:tcPr>
          <w:p w14:paraId="034ABC53">
            <w:pPr>
              <w:rPr>
                <w:b/>
              </w:rPr>
            </w:pPr>
          </w:p>
          <w:p w14:paraId="65275FF7">
            <w:pPr>
              <w:rPr>
                <w:b/>
              </w:rPr>
            </w:pPr>
            <w:r>
              <w:rPr>
                <w:rFonts w:hint="eastAsia"/>
                <w:b/>
              </w:rPr>
              <w:t xml:space="preserve">付款时间：  </w:t>
            </w:r>
            <w:r>
              <w:rPr>
                <w:b/>
              </w:rPr>
              <w:t xml:space="preserve">     </w:t>
            </w:r>
            <w:r>
              <w:rPr>
                <w:rFonts w:hint="eastAsia"/>
                <w:b/>
              </w:rPr>
              <w:t>□隐蔽工程验收通过后</w:t>
            </w:r>
          </w:p>
          <w:p w14:paraId="32998031">
            <w:pPr>
              <w:ind w:left="2040"/>
              <w:rPr>
                <w:b/>
              </w:rPr>
            </w:pPr>
            <w:r>
              <w:rPr>
                <w:rFonts w:hint="eastAsia"/>
                <w:b/>
              </w:rPr>
              <w:t>□竣工验收通过后</w:t>
            </w:r>
          </w:p>
          <w:p w14:paraId="45D7B323">
            <w:pPr>
              <w:ind w:left="2040"/>
              <w:rPr>
                <w:b/>
              </w:rPr>
            </w:pPr>
            <w:r>
              <w:rPr>
                <w:rFonts w:hint="eastAsia"/>
                <w:b/>
              </w:rPr>
              <w:t>□</w:t>
            </w:r>
            <w:r>
              <w:rPr>
                <w:rFonts w:hint="eastAsia"/>
                <w:u w:val="single"/>
              </w:rPr>
              <w:t xml:space="preserve">                    </w:t>
            </w:r>
          </w:p>
          <w:p w14:paraId="7F002FA9">
            <w:pPr>
              <w:rPr>
                <w:b/>
              </w:rPr>
            </w:pPr>
          </w:p>
          <w:p w14:paraId="45316074">
            <w:pPr>
              <w:rPr>
                <w:u w:val="single"/>
              </w:rPr>
            </w:pPr>
            <w:r>
              <w:rPr>
                <w:rFonts w:hint="eastAsia"/>
                <w:b/>
              </w:rPr>
              <w:t>付款金额：</w:t>
            </w:r>
            <w:r>
              <w:rPr>
                <w:rFonts w:hint="eastAsia"/>
                <w:b/>
                <w:u w:val="single"/>
              </w:rPr>
              <w:t xml:space="preserve"> </w:t>
            </w:r>
            <w:r>
              <w:rPr>
                <w:rFonts w:hint="eastAsia"/>
                <w:u w:val="single"/>
              </w:rPr>
              <w:t xml:space="preserve">                        </w:t>
            </w:r>
          </w:p>
        </w:tc>
      </w:tr>
      <w:tr w14:paraId="1E4D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349" w:type="dxa"/>
            <w:vMerge w:val="continue"/>
            <w:vAlign w:val="center"/>
          </w:tcPr>
          <w:p w14:paraId="58F904D6">
            <w:pPr>
              <w:jc w:val="center"/>
              <w:rPr>
                <w:b/>
              </w:rPr>
            </w:pPr>
          </w:p>
        </w:tc>
        <w:tc>
          <w:tcPr>
            <w:tcW w:w="2178" w:type="dxa"/>
            <w:vAlign w:val="center"/>
          </w:tcPr>
          <w:p w14:paraId="643B7DDA">
            <w:pPr>
              <w:jc w:val="center"/>
              <w:rPr>
                <w:b/>
              </w:rPr>
            </w:pPr>
            <w:r>
              <w:rPr>
                <w:rFonts w:hint="eastAsia"/>
                <w:b/>
              </w:rPr>
              <w:t>其他支付方式</w:t>
            </w:r>
          </w:p>
        </w:tc>
        <w:tc>
          <w:tcPr>
            <w:tcW w:w="6112" w:type="dxa"/>
            <w:gridSpan w:val="2"/>
          </w:tcPr>
          <w:p w14:paraId="5957F48D">
            <w:pPr>
              <w:rPr>
                <w:b/>
              </w:rPr>
            </w:pPr>
          </w:p>
        </w:tc>
      </w:tr>
      <w:tr w14:paraId="5470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349" w:type="dxa"/>
            <w:vMerge w:val="restart"/>
            <w:vAlign w:val="center"/>
          </w:tcPr>
          <w:p w14:paraId="2640136E">
            <w:pPr>
              <w:jc w:val="center"/>
              <w:rPr>
                <w:b/>
              </w:rPr>
            </w:pPr>
            <w:r>
              <w:rPr>
                <w:rFonts w:hint="eastAsia"/>
                <w:b/>
              </w:rPr>
              <w:t>增减项</w:t>
            </w:r>
          </w:p>
        </w:tc>
        <w:tc>
          <w:tcPr>
            <w:tcW w:w="3524" w:type="dxa"/>
            <w:gridSpan w:val="2"/>
            <w:vAlign w:val="center"/>
          </w:tcPr>
          <w:p w14:paraId="03362B6C">
            <w:pPr>
              <w:jc w:val="center"/>
              <w:rPr>
                <w:b/>
              </w:rPr>
            </w:pPr>
            <w:r>
              <w:rPr>
                <w:rFonts w:hint="eastAsia"/>
                <w:b/>
              </w:rPr>
              <w:t>增项部分（+）</w:t>
            </w:r>
          </w:p>
        </w:tc>
        <w:tc>
          <w:tcPr>
            <w:tcW w:w="4766" w:type="dxa"/>
            <w:vAlign w:val="center"/>
          </w:tcPr>
          <w:p w14:paraId="502C7426">
            <w:pPr>
              <w:rPr>
                <w:b/>
              </w:rPr>
            </w:pPr>
          </w:p>
        </w:tc>
      </w:tr>
      <w:tr w14:paraId="69BC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1349" w:type="dxa"/>
            <w:vMerge w:val="continue"/>
          </w:tcPr>
          <w:p w14:paraId="018AFB92">
            <w:pPr>
              <w:rPr>
                <w:b/>
              </w:rPr>
            </w:pPr>
          </w:p>
        </w:tc>
        <w:tc>
          <w:tcPr>
            <w:tcW w:w="3524" w:type="dxa"/>
            <w:gridSpan w:val="2"/>
            <w:vAlign w:val="center"/>
          </w:tcPr>
          <w:p w14:paraId="4BE1B7C0">
            <w:pPr>
              <w:jc w:val="center"/>
              <w:rPr>
                <w:b/>
              </w:rPr>
            </w:pPr>
            <w:r>
              <w:rPr>
                <w:rFonts w:hint="eastAsia"/>
                <w:b/>
              </w:rPr>
              <w:t>减项部分（-）</w:t>
            </w:r>
          </w:p>
        </w:tc>
        <w:tc>
          <w:tcPr>
            <w:tcW w:w="4766" w:type="dxa"/>
            <w:vAlign w:val="center"/>
          </w:tcPr>
          <w:p w14:paraId="2D5324EF">
            <w:pPr>
              <w:rPr>
                <w:b/>
              </w:rPr>
            </w:pPr>
          </w:p>
        </w:tc>
      </w:tr>
      <w:tr w14:paraId="41B5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349" w:type="dxa"/>
            <w:vMerge w:val="continue"/>
          </w:tcPr>
          <w:p w14:paraId="040BC990">
            <w:pPr>
              <w:rPr>
                <w:b/>
              </w:rPr>
            </w:pPr>
          </w:p>
        </w:tc>
        <w:tc>
          <w:tcPr>
            <w:tcW w:w="3524" w:type="dxa"/>
            <w:gridSpan w:val="2"/>
            <w:vAlign w:val="center"/>
          </w:tcPr>
          <w:p w14:paraId="53403DCD">
            <w:pPr>
              <w:jc w:val="center"/>
              <w:rPr>
                <w:b/>
              </w:rPr>
            </w:pPr>
            <w:r>
              <w:rPr>
                <w:rFonts w:hint="eastAsia"/>
                <w:b/>
              </w:rPr>
              <w:t>增减项合计</w:t>
            </w:r>
          </w:p>
        </w:tc>
        <w:tc>
          <w:tcPr>
            <w:tcW w:w="4766" w:type="dxa"/>
            <w:vAlign w:val="center"/>
          </w:tcPr>
          <w:p w14:paraId="628FCCEB">
            <w:pPr>
              <w:rPr>
                <w:b/>
              </w:rPr>
            </w:pPr>
          </w:p>
        </w:tc>
      </w:tr>
      <w:tr w14:paraId="13AF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4873" w:type="dxa"/>
            <w:gridSpan w:val="3"/>
            <w:vAlign w:val="center"/>
          </w:tcPr>
          <w:p w14:paraId="614BE2FE">
            <w:pPr>
              <w:jc w:val="center"/>
              <w:rPr>
                <w:b/>
              </w:rPr>
            </w:pPr>
            <w:r>
              <w:rPr>
                <w:rFonts w:hint="eastAsia"/>
                <w:b/>
              </w:rPr>
              <w:t>应付款（合同款+增减项）</w:t>
            </w:r>
          </w:p>
        </w:tc>
        <w:tc>
          <w:tcPr>
            <w:tcW w:w="4766" w:type="dxa"/>
            <w:vAlign w:val="center"/>
          </w:tcPr>
          <w:p w14:paraId="375003D0">
            <w:pPr>
              <w:rPr>
                <w:b/>
              </w:rPr>
            </w:pPr>
          </w:p>
        </w:tc>
      </w:tr>
      <w:tr w14:paraId="29EB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873" w:type="dxa"/>
            <w:gridSpan w:val="3"/>
            <w:vAlign w:val="center"/>
          </w:tcPr>
          <w:p w14:paraId="403A8915">
            <w:pPr>
              <w:jc w:val="center"/>
              <w:rPr>
                <w:b/>
              </w:rPr>
            </w:pPr>
            <w:r>
              <w:rPr>
                <w:rFonts w:hint="eastAsia"/>
                <w:b/>
              </w:rPr>
              <w:t>已付款</w:t>
            </w:r>
          </w:p>
        </w:tc>
        <w:tc>
          <w:tcPr>
            <w:tcW w:w="4766" w:type="dxa"/>
            <w:vAlign w:val="center"/>
          </w:tcPr>
          <w:p w14:paraId="20A9B75C">
            <w:pPr>
              <w:rPr>
                <w:b/>
              </w:rPr>
            </w:pPr>
          </w:p>
        </w:tc>
      </w:tr>
      <w:tr w14:paraId="1C06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4873" w:type="dxa"/>
            <w:gridSpan w:val="3"/>
            <w:vAlign w:val="center"/>
          </w:tcPr>
          <w:p w14:paraId="5C92043A">
            <w:pPr>
              <w:jc w:val="center"/>
              <w:rPr>
                <w:b/>
              </w:rPr>
            </w:pPr>
            <w:r>
              <w:rPr>
                <w:rFonts w:hint="eastAsia"/>
                <w:b/>
              </w:rPr>
              <w:t>未付款（应付款-已付款）</w:t>
            </w:r>
          </w:p>
        </w:tc>
        <w:tc>
          <w:tcPr>
            <w:tcW w:w="4766" w:type="dxa"/>
            <w:vAlign w:val="center"/>
          </w:tcPr>
          <w:p w14:paraId="68B8FE75">
            <w:pPr>
              <w:rPr>
                <w:b/>
              </w:rPr>
            </w:pPr>
          </w:p>
        </w:tc>
      </w:tr>
    </w:tbl>
    <w:p w14:paraId="4A773B79">
      <w:pPr>
        <w:ind w:firstLine="482"/>
        <w:rPr>
          <w:b/>
        </w:rPr>
      </w:pPr>
    </w:p>
    <w:p w14:paraId="5B315CEF">
      <w:pPr>
        <w:ind w:firstLine="482"/>
        <w:rPr>
          <w:b/>
        </w:rPr>
      </w:pPr>
      <w:r>
        <w:rPr>
          <w:rFonts w:hint="eastAsia"/>
          <w:b/>
        </w:rPr>
        <w:t>甲方（签字/盖章）：                    乙方（签字/盖章）：</w:t>
      </w:r>
    </w:p>
    <w:p w14:paraId="0FC71DB6">
      <w:pPr>
        <w:ind w:firstLine="482"/>
        <w:rPr>
          <w:b/>
        </w:rPr>
      </w:pPr>
    </w:p>
    <w:p w14:paraId="64CB7D45">
      <w:pPr>
        <w:ind w:firstLine="482"/>
        <w:rPr>
          <w:b/>
        </w:rPr>
      </w:pPr>
      <w:r>
        <w:rPr>
          <w:rFonts w:hint="eastAsia"/>
          <w:b/>
        </w:rPr>
        <w:t xml:space="preserve">         年   月   日              </w:t>
      </w:r>
      <w:r>
        <w:rPr>
          <w:b/>
        </w:rPr>
        <w:t xml:space="preserve">         </w:t>
      </w:r>
      <w:r>
        <w:rPr>
          <w:rFonts w:hint="eastAsia"/>
          <w:b/>
        </w:rPr>
        <w:t xml:space="preserve"> 年   月   日</w:t>
      </w:r>
    </w:p>
    <w:p w14:paraId="6D91BC12">
      <w:pPr>
        <w:ind w:firstLine="482"/>
        <w:rPr>
          <w:b/>
        </w:rPr>
      </w:pPr>
    </w:p>
    <w:p w14:paraId="0AE8EFFC">
      <w:pPr>
        <w:ind w:firstLine="482"/>
        <w:rPr>
          <w:b/>
        </w:rPr>
      </w:pPr>
      <w:r>
        <w:rPr>
          <w:rFonts w:hint="eastAsia"/>
          <w:b/>
        </w:rPr>
        <w:t>备注：此表可按工程分期复印使用</w:t>
      </w:r>
    </w:p>
    <w:p w14:paraId="254B4A53">
      <w:pPr>
        <w:ind w:firstLine="480"/>
      </w:pPr>
      <w:r>
        <w:br w:type="page"/>
      </w:r>
    </w:p>
    <w:p w14:paraId="546F1955">
      <w:pPr>
        <w:pStyle w:val="2"/>
      </w:pPr>
      <w:r>
        <w:rPr>
          <w:rFonts w:hint="eastAsia"/>
        </w:rPr>
        <w:t xml:space="preserve">附件十一 </w:t>
      </w:r>
    </w:p>
    <w:p w14:paraId="452BC126">
      <w:pPr>
        <w:jc w:val="center"/>
        <w:rPr>
          <w:b/>
          <w:bCs/>
          <w:sz w:val="28"/>
          <w:szCs w:val="24"/>
        </w:rPr>
      </w:pPr>
      <w:r>
        <w:rPr>
          <w:rFonts w:hint="eastAsia"/>
          <w:b/>
          <w:bCs/>
          <w:sz w:val="28"/>
          <w:szCs w:val="24"/>
        </w:rPr>
        <w:t>工程质量保修单</w:t>
      </w:r>
    </w:p>
    <w:p w14:paraId="3A9D9E87">
      <w:pPr>
        <w:ind w:firstLine="480"/>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315"/>
        <w:gridCol w:w="2315"/>
        <w:gridCol w:w="2316"/>
      </w:tblGrid>
      <w:tr w14:paraId="25C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948" w:type="dxa"/>
            <w:vAlign w:val="center"/>
          </w:tcPr>
          <w:p w14:paraId="4BD78512">
            <w:pPr>
              <w:jc w:val="center"/>
              <w:rPr>
                <w:b/>
              </w:rPr>
            </w:pPr>
            <w:r>
              <w:rPr>
                <w:rFonts w:hint="eastAsia"/>
                <w:b/>
              </w:rPr>
              <w:t>工程地点</w:t>
            </w:r>
          </w:p>
        </w:tc>
        <w:tc>
          <w:tcPr>
            <w:tcW w:w="6946" w:type="dxa"/>
            <w:gridSpan w:val="3"/>
            <w:vAlign w:val="center"/>
          </w:tcPr>
          <w:p w14:paraId="2618F030">
            <w:pPr>
              <w:rPr>
                <w:b/>
              </w:rPr>
            </w:pPr>
          </w:p>
        </w:tc>
      </w:tr>
      <w:tr w14:paraId="3006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48" w:type="dxa"/>
            <w:vAlign w:val="center"/>
          </w:tcPr>
          <w:p w14:paraId="4A33CD97">
            <w:pPr>
              <w:jc w:val="center"/>
              <w:rPr>
                <w:b/>
              </w:rPr>
            </w:pPr>
            <w:r>
              <w:rPr>
                <w:rFonts w:hint="eastAsia"/>
                <w:b/>
              </w:rPr>
              <w:t>竣工验收时间</w:t>
            </w:r>
          </w:p>
        </w:tc>
        <w:tc>
          <w:tcPr>
            <w:tcW w:w="6946" w:type="dxa"/>
            <w:gridSpan w:val="3"/>
            <w:vAlign w:val="center"/>
          </w:tcPr>
          <w:p w14:paraId="4062F964">
            <w:pPr>
              <w:rPr>
                <w:b/>
              </w:rPr>
            </w:pPr>
          </w:p>
        </w:tc>
      </w:tr>
      <w:tr w14:paraId="5920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948" w:type="dxa"/>
            <w:vAlign w:val="center"/>
          </w:tcPr>
          <w:p w14:paraId="7A25BD52">
            <w:pPr>
              <w:jc w:val="center"/>
              <w:rPr>
                <w:b/>
              </w:rPr>
            </w:pPr>
            <w:r>
              <w:rPr>
                <w:rFonts w:hint="eastAsia"/>
                <w:b/>
              </w:rPr>
              <w:t>甲方</w:t>
            </w:r>
          </w:p>
        </w:tc>
        <w:tc>
          <w:tcPr>
            <w:tcW w:w="2315" w:type="dxa"/>
            <w:vAlign w:val="center"/>
          </w:tcPr>
          <w:p w14:paraId="14DCDD7D">
            <w:pPr>
              <w:rPr>
                <w:b/>
              </w:rPr>
            </w:pPr>
          </w:p>
        </w:tc>
        <w:tc>
          <w:tcPr>
            <w:tcW w:w="2315" w:type="dxa"/>
            <w:vAlign w:val="center"/>
          </w:tcPr>
          <w:p w14:paraId="7829D10F">
            <w:pPr>
              <w:jc w:val="center"/>
              <w:rPr>
                <w:b/>
              </w:rPr>
            </w:pPr>
            <w:r>
              <w:rPr>
                <w:rFonts w:hint="eastAsia"/>
                <w:b/>
              </w:rPr>
              <w:t>联系电话</w:t>
            </w:r>
          </w:p>
        </w:tc>
        <w:tc>
          <w:tcPr>
            <w:tcW w:w="2316" w:type="dxa"/>
            <w:vAlign w:val="center"/>
          </w:tcPr>
          <w:p w14:paraId="774625AE">
            <w:pPr>
              <w:rPr>
                <w:b/>
              </w:rPr>
            </w:pPr>
          </w:p>
        </w:tc>
      </w:tr>
      <w:tr w14:paraId="5966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948" w:type="dxa"/>
            <w:vAlign w:val="center"/>
          </w:tcPr>
          <w:p w14:paraId="4EEF2EFB">
            <w:pPr>
              <w:jc w:val="center"/>
              <w:rPr>
                <w:b/>
              </w:rPr>
            </w:pPr>
            <w:r>
              <w:rPr>
                <w:rFonts w:hint="eastAsia"/>
                <w:b/>
              </w:rPr>
              <w:t>乙方</w:t>
            </w:r>
          </w:p>
        </w:tc>
        <w:tc>
          <w:tcPr>
            <w:tcW w:w="6946" w:type="dxa"/>
            <w:gridSpan w:val="3"/>
            <w:vAlign w:val="center"/>
          </w:tcPr>
          <w:p w14:paraId="48EA23A8">
            <w:pPr>
              <w:rPr>
                <w:b/>
              </w:rPr>
            </w:pPr>
          </w:p>
        </w:tc>
      </w:tr>
      <w:tr w14:paraId="2248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48" w:type="dxa"/>
            <w:vAlign w:val="center"/>
          </w:tcPr>
          <w:p w14:paraId="5607A040">
            <w:pPr>
              <w:jc w:val="center"/>
              <w:rPr>
                <w:b/>
              </w:rPr>
            </w:pPr>
            <w:r>
              <w:rPr>
                <w:rFonts w:hint="eastAsia"/>
                <w:b/>
              </w:rPr>
              <w:t>法定代表人</w:t>
            </w:r>
          </w:p>
        </w:tc>
        <w:tc>
          <w:tcPr>
            <w:tcW w:w="2315" w:type="dxa"/>
            <w:vAlign w:val="center"/>
          </w:tcPr>
          <w:p w14:paraId="7D9BA35E">
            <w:pPr>
              <w:rPr>
                <w:b/>
              </w:rPr>
            </w:pPr>
          </w:p>
        </w:tc>
        <w:tc>
          <w:tcPr>
            <w:tcW w:w="2315" w:type="dxa"/>
            <w:vAlign w:val="center"/>
          </w:tcPr>
          <w:p w14:paraId="56D75179">
            <w:pPr>
              <w:jc w:val="center"/>
              <w:rPr>
                <w:b/>
              </w:rPr>
            </w:pPr>
            <w:r>
              <w:rPr>
                <w:rFonts w:hint="eastAsia"/>
                <w:b/>
              </w:rPr>
              <w:t>联系电话</w:t>
            </w:r>
          </w:p>
        </w:tc>
        <w:tc>
          <w:tcPr>
            <w:tcW w:w="2316" w:type="dxa"/>
            <w:vAlign w:val="center"/>
          </w:tcPr>
          <w:p w14:paraId="1D5D6068">
            <w:pPr>
              <w:rPr>
                <w:b/>
              </w:rPr>
            </w:pPr>
          </w:p>
        </w:tc>
      </w:tr>
      <w:tr w14:paraId="67E2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48" w:type="dxa"/>
            <w:vAlign w:val="center"/>
          </w:tcPr>
          <w:p w14:paraId="47F01D4B">
            <w:pPr>
              <w:jc w:val="center"/>
              <w:rPr>
                <w:b/>
              </w:rPr>
            </w:pPr>
            <w:r>
              <w:rPr>
                <w:rFonts w:hint="eastAsia"/>
                <w:b/>
              </w:rPr>
              <w:t>保修项目及范围</w:t>
            </w:r>
          </w:p>
        </w:tc>
        <w:tc>
          <w:tcPr>
            <w:tcW w:w="6946" w:type="dxa"/>
            <w:gridSpan w:val="3"/>
            <w:vAlign w:val="center"/>
          </w:tcPr>
          <w:p w14:paraId="61A090DF">
            <w:pPr>
              <w:rPr>
                <w:b/>
              </w:rPr>
            </w:pPr>
          </w:p>
        </w:tc>
      </w:tr>
      <w:tr w14:paraId="7C62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48" w:type="dxa"/>
            <w:vMerge w:val="restart"/>
            <w:vAlign w:val="center"/>
          </w:tcPr>
          <w:p w14:paraId="7FB68457">
            <w:pPr>
              <w:jc w:val="center"/>
              <w:rPr>
                <w:b/>
              </w:rPr>
            </w:pPr>
            <w:r>
              <w:rPr>
                <w:rFonts w:hint="eastAsia"/>
                <w:b/>
              </w:rPr>
              <w:t>保修期限及</w:t>
            </w:r>
          </w:p>
          <w:p w14:paraId="17FFF2DF">
            <w:pPr>
              <w:jc w:val="center"/>
              <w:rPr>
                <w:b/>
              </w:rPr>
            </w:pPr>
            <w:r>
              <w:rPr>
                <w:rFonts w:hint="eastAsia"/>
                <w:b/>
              </w:rPr>
              <w:t>质量保修金</w:t>
            </w:r>
          </w:p>
        </w:tc>
        <w:tc>
          <w:tcPr>
            <w:tcW w:w="2315" w:type="dxa"/>
            <w:vAlign w:val="center"/>
          </w:tcPr>
          <w:p w14:paraId="511512D4">
            <w:pPr>
              <w:jc w:val="center"/>
              <w:rPr>
                <w:b/>
              </w:rPr>
            </w:pPr>
            <w:r>
              <w:rPr>
                <w:rFonts w:hint="eastAsia"/>
                <w:b/>
              </w:rPr>
              <w:t>保修项目</w:t>
            </w:r>
          </w:p>
        </w:tc>
        <w:tc>
          <w:tcPr>
            <w:tcW w:w="2315" w:type="dxa"/>
            <w:vAlign w:val="center"/>
          </w:tcPr>
          <w:p w14:paraId="3080233C">
            <w:pPr>
              <w:jc w:val="center"/>
              <w:rPr>
                <w:u w:val="single"/>
              </w:rPr>
            </w:pPr>
            <w:r>
              <w:rPr>
                <w:rFonts w:hint="eastAsia"/>
                <w:b/>
              </w:rPr>
              <w:t>保修期限</w:t>
            </w:r>
          </w:p>
        </w:tc>
        <w:tc>
          <w:tcPr>
            <w:tcW w:w="2316" w:type="dxa"/>
            <w:vAlign w:val="center"/>
          </w:tcPr>
          <w:p w14:paraId="3ED494EE">
            <w:pPr>
              <w:jc w:val="center"/>
              <w:rPr>
                <w:bCs/>
                <w:u w:val="single"/>
              </w:rPr>
            </w:pPr>
            <w:r>
              <w:rPr>
                <w:rFonts w:hint="eastAsia"/>
                <w:b/>
              </w:rPr>
              <w:t>质量</w:t>
            </w:r>
            <w:r>
              <w:rPr>
                <w:b/>
              </w:rPr>
              <w:t>保修金</w:t>
            </w:r>
            <w:r>
              <w:rPr>
                <w:rFonts w:hint="eastAsia"/>
                <w:b/>
              </w:rPr>
              <w:t>金额</w:t>
            </w:r>
          </w:p>
        </w:tc>
      </w:tr>
      <w:tr w14:paraId="6743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48" w:type="dxa"/>
            <w:vMerge w:val="continue"/>
            <w:vAlign w:val="center"/>
          </w:tcPr>
          <w:p w14:paraId="61BEA0AB">
            <w:pPr>
              <w:jc w:val="center"/>
              <w:rPr>
                <w:b/>
              </w:rPr>
            </w:pPr>
          </w:p>
        </w:tc>
        <w:tc>
          <w:tcPr>
            <w:tcW w:w="2315" w:type="dxa"/>
            <w:vAlign w:val="center"/>
          </w:tcPr>
          <w:p w14:paraId="6926ADE4">
            <w:pPr>
              <w:jc w:val="center"/>
              <w:rPr>
                <w:b/>
              </w:rPr>
            </w:pPr>
            <w:r>
              <w:rPr>
                <w:rFonts w:hint="eastAsia"/>
                <w:b/>
              </w:rPr>
              <w:t>装饰装修工程</w:t>
            </w:r>
          </w:p>
        </w:tc>
        <w:tc>
          <w:tcPr>
            <w:tcW w:w="2315" w:type="dxa"/>
            <w:vAlign w:val="center"/>
          </w:tcPr>
          <w:p w14:paraId="0BE9E1A4">
            <w:pPr>
              <w:ind w:firstLine="482"/>
              <w:jc w:val="left"/>
              <w:rPr>
                <w:b/>
                <w:bCs/>
              </w:rPr>
            </w:pPr>
            <w:r>
              <w:rPr>
                <w:b/>
                <w:bCs/>
                <w:u w:val="single"/>
              </w:rPr>
              <w:t xml:space="preserve">       </w:t>
            </w:r>
            <w:r>
              <w:rPr>
                <w:rFonts w:hint="eastAsia"/>
                <w:b/>
                <w:bCs/>
              </w:rPr>
              <w:t>年</w:t>
            </w:r>
          </w:p>
        </w:tc>
        <w:tc>
          <w:tcPr>
            <w:tcW w:w="2316" w:type="dxa"/>
            <w:vAlign w:val="center"/>
          </w:tcPr>
          <w:p w14:paraId="268213F1">
            <w:pPr>
              <w:ind w:firstLine="482"/>
              <w:jc w:val="left"/>
              <w:rPr>
                <w:b/>
                <w:bCs/>
                <w:u w:val="single"/>
              </w:rPr>
            </w:pPr>
            <w:r>
              <w:rPr>
                <w:b/>
                <w:bCs/>
                <w:u w:val="single"/>
              </w:rPr>
              <w:t xml:space="preserve">       </w:t>
            </w:r>
            <w:r>
              <w:rPr>
                <w:rFonts w:hint="eastAsia"/>
                <w:b/>
                <w:bCs/>
              </w:rPr>
              <w:t>元</w:t>
            </w:r>
          </w:p>
        </w:tc>
      </w:tr>
      <w:tr w14:paraId="0FD6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48" w:type="dxa"/>
            <w:vMerge w:val="continue"/>
            <w:vAlign w:val="center"/>
          </w:tcPr>
          <w:p w14:paraId="2DA9C2B0">
            <w:pPr>
              <w:jc w:val="center"/>
              <w:rPr>
                <w:b/>
              </w:rPr>
            </w:pPr>
          </w:p>
        </w:tc>
        <w:tc>
          <w:tcPr>
            <w:tcW w:w="2315" w:type="dxa"/>
            <w:vAlign w:val="center"/>
          </w:tcPr>
          <w:p w14:paraId="649EAADC">
            <w:pPr>
              <w:jc w:val="center"/>
              <w:rPr>
                <w:b/>
              </w:rPr>
            </w:pPr>
            <w:r>
              <w:rPr>
                <w:rFonts w:hint="eastAsia"/>
                <w:b/>
              </w:rPr>
              <w:t>厨房、卫生间</w:t>
            </w:r>
          </w:p>
          <w:p w14:paraId="360D9A5B">
            <w:pPr>
              <w:jc w:val="center"/>
              <w:rPr>
                <w:b/>
              </w:rPr>
            </w:pPr>
            <w:r>
              <w:rPr>
                <w:rFonts w:hint="eastAsia"/>
                <w:b/>
              </w:rPr>
              <w:t>防渗漏工程</w:t>
            </w:r>
          </w:p>
        </w:tc>
        <w:tc>
          <w:tcPr>
            <w:tcW w:w="2315" w:type="dxa"/>
            <w:vAlign w:val="center"/>
          </w:tcPr>
          <w:p w14:paraId="42E76622">
            <w:pPr>
              <w:ind w:firstLine="482"/>
              <w:jc w:val="left"/>
              <w:rPr>
                <w:b/>
                <w:bCs/>
                <w:u w:val="single"/>
              </w:rPr>
            </w:pPr>
            <w:r>
              <w:rPr>
                <w:b/>
                <w:bCs/>
                <w:u w:val="single"/>
              </w:rPr>
              <w:t xml:space="preserve">       </w:t>
            </w:r>
            <w:r>
              <w:rPr>
                <w:rFonts w:hint="eastAsia"/>
                <w:b/>
                <w:bCs/>
              </w:rPr>
              <w:t>年</w:t>
            </w:r>
          </w:p>
        </w:tc>
        <w:tc>
          <w:tcPr>
            <w:tcW w:w="2316" w:type="dxa"/>
            <w:vAlign w:val="center"/>
          </w:tcPr>
          <w:p w14:paraId="4245EE5C">
            <w:pPr>
              <w:ind w:firstLine="482"/>
              <w:jc w:val="left"/>
              <w:rPr>
                <w:b/>
                <w:bCs/>
                <w:u w:val="single"/>
              </w:rPr>
            </w:pPr>
            <w:r>
              <w:rPr>
                <w:b/>
                <w:bCs/>
                <w:u w:val="single"/>
              </w:rPr>
              <w:t xml:space="preserve">       </w:t>
            </w:r>
            <w:r>
              <w:rPr>
                <w:rFonts w:hint="eastAsia"/>
                <w:b/>
                <w:bCs/>
              </w:rPr>
              <w:t>元</w:t>
            </w:r>
          </w:p>
        </w:tc>
      </w:tr>
    </w:tbl>
    <w:p w14:paraId="21076E5F">
      <w:pPr>
        <w:ind w:firstLine="480"/>
      </w:pPr>
    </w:p>
    <w:p w14:paraId="3521F44D">
      <w:pPr>
        <w:ind w:firstLine="482"/>
        <w:rPr>
          <w:b/>
        </w:rPr>
      </w:pPr>
      <w:r>
        <w:rPr>
          <w:rFonts w:hint="eastAsia"/>
          <w:b/>
        </w:rPr>
        <w:t>甲方（签字/盖章）：                    乙方（签字/盖章）：</w:t>
      </w:r>
    </w:p>
    <w:p w14:paraId="72A5F3E1">
      <w:pPr>
        <w:ind w:firstLine="482"/>
        <w:rPr>
          <w:b/>
        </w:rPr>
      </w:pPr>
    </w:p>
    <w:p w14:paraId="6389EAA2">
      <w:pPr>
        <w:ind w:firstLine="482"/>
        <w:rPr>
          <w:b/>
        </w:rPr>
      </w:pPr>
      <w:r>
        <w:rPr>
          <w:rFonts w:hint="eastAsia"/>
          <w:b/>
        </w:rPr>
        <w:t xml:space="preserve">         年   月   日              </w:t>
      </w:r>
      <w:r>
        <w:rPr>
          <w:b/>
        </w:rPr>
        <w:t xml:space="preserve">         </w:t>
      </w:r>
      <w:r>
        <w:rPr>
          <w:rFonts w:hint="eastAsia"/>
          <w:b/>
        </w:rPr>
        <w:t xml:space="preserve"> 年   月   日</w:t>
      </w:r>
    </w:p>
    <w:p w14:paraId="3CFB3845">
      <w:pPr>
        <w:ind w:firstLine="482"/>
        <w:rPr>
          <w:b/>
        </w:rPr>
      </w:pPr>
    </w:p>
    <w:p w14:paraId="0CAA8CBB">
      <w:pPr>
        <w:ind w:firstLine="482"/>
        <w:rPr>
          <w:b/>
        </w:rPr>
      </w:pPr>
      <w:r>
        <w:rPr>
          <w:rFonts w:hint="eastAsia"/>
          <w:b/>
        </w:rPr>
        <w:t>备注：</w:t>
      </w:r>
    </w:p>
    <w:p w14:paraId="05E5975D">
      <w:pPr>
        <w:ind w:firstLine="482"/>
        <w:rPr>
          <w:b/>
        </w:rPr>
      </w:pPr>
      <w:r>
        <w:rPr>
          <w:b/>
        </w:rPr>
        <w:t>1.</w:t>
      </w:r>
      <w:r>
        <w:rPr>
          <w:rFonts w:hint="eastAsia"/>
          <w:b/>
        </w:rPr>
        <w:t>在保修期内，乙方接到甲方报修通知后７日内，与甲方进行现场察勘、确认，确定维修方案和日期。</w:t>
      </w:r>
    </w:p>
    <w:p w14:paraId="53EC6B74">
      <w:pPr>
        <w:ind w:firstLine="482"/>
        <w:rPr>
          <w:b/>
        </w:rPr>
      </w:pPr>
      <w:r>
        <w:rPr>
          <w:b/>
        </w:rPr>
        <w:t>2.</w:t>
      </w:r>
      <w:r>
        <w:rPr>
          <w:rFonts w:hint="eastAsia"/>
          <w:b/>
        </w:rPr>
        <w:t xml:space="preserve">保修期内因乙方施工、用料不当的原因造成的装饰装修质量问题，乙方须及时无条件进行维修并赔偿损失。 </w:t>
      </w:r>
    </w:p>
    <w:p w14:paraId="2FE32279">
      <w:pPr>
        <w:ind w:firstLine="482"/>
        <w:rPr>
          <w:b/>
        </w:rPr>
      </w:pPr>
      <w:r>
        <w:rPr>
          <w:b/>
        </w:rPr>
        <w:t>3.</w:t>
      </w:r>
      <w:r>
        <w:rPr>
          <w:rFonts w:hint="eastAsia"/>
          <w:b/>
        </w:rPr>
        <w:t>保修期内因甲方使用、维护不当造成饰面损坏或不能正常使用，乙方酌情收费维修。</w:t>
      </w:r>
    </w:p>
    <w:p w14:paraId="37AE53EC">
      <w:pPr>
        <w:ind w:firstLine="482"/>
        <w:rPr>
          <w:b/>
        </w:rPr>
      </w:pPr>
      <w:r>
        <w:rPr>
          <w:b/>
        </w:rPr>
        <w:t>4.</w:t>
      </w:r>
      <w:r>
        <w:rPr>
          <w:rFonts w:hint="eastAsia"/>
          <w:b/>
        </w:rPr>
        <w:t>保修期满后，如未产生维修费用甲方应在保修期满7日内全额给付乙方质量保修金；如产生维修费用甲方应扣除相应费用将剩余质量保修金给付乙方。</w:t>
      </w:r>
    </w:p>
    <w:p w14:paraId="35D66804">
      <w:pPr>
        <w:ind w:firstLine="482"/>
        <w:rPr>
          <w:b/>
        </w:rPr>
      </w:pPr>
      <w:r>
        <w:rPr>
          <w:b/>
        </w:rPr>
        <w:t>5.</w:t>
      </w:r>
      <w:r>
        <w:rPr>
          <w:rFonts w:hint="eastAsia"/>
          <w:b/>
        </w:rPr>
        <w:t>本保修单在甲乙双方签字盖章后生效。</w:t>
      </w:r>
    </w:p>
    <w:p w14:paraId="7D612EC7">
      <w:pPr>
        <w:spacing w:line="460" w:lineRule="exact"/>
        <w:ind w:firstLine="420"/>
        <w:rPr>
          <w:rFonts w:hint="eastAsia" w:ascii="仿宋" w:hAnsi="仿宋" w:eastAsia="仿宋" w:cs="仿宋"/>
          <w:sz w:val="28"/>
          <w:szCs w:val="28"/>
        </w:rPr>
      </w:pPr>
    </w:p>
    <w:p w14:paraId="144C7385">
      <w:pPr>
        <w:spacing w:line="460" w:lineRule="exact"/>
        <w:ind w:firstLine="480"/>
        <w:rPr>
          <w:rFonts w:hint="eastAsia" w:ascii="仿宋" w:hAnsi="仿宋" w:eastAsia="仿宋" w:cs="仿宋"/>
          <w:kern w:val="28"/>
          <w:sz w:val="28"/>
          <w:szCs w:val="28"/>
        </w:rPr>
      </w:pPr>
    </w:p>
    <w:p w14:paraId="53F86618">
      <w:pPr>
        <w:spacing w:line="460" w:lineRule="exact"/>
        <w:ind w:firstLine="840" w:firstLineChars="300"/>
        <w:rPr>
          <w:rFonts w:hint="eastAsia" w:ascii="仿宋" w:hAnsi="仿宋" w:eastAsia="仿宋" w:cs="仿宋"/>
          <w:kern w:val="28"/>
          <w:sz w:val="28"/>
          <w:szCs w:val="28"/>
        </w:rPr>
      </w:pPr>
    </w:p>
    <w:p w14:paraId="7B718A12">
      <w:pPr>
        <w:spacing w:line="460" w:lineRule="exact"/>
        <w:ind w:firstLine="420"/>
        <w:rPr>
          <w:rFonts w:hint="eastAsia" w:ascii="仿宋" w:hAnsi="仿宋" w:eastAsia="仿宋" w:cs="仿宋"/>
          <w:sz w:val="28"/>
          <w:szCs w:val="28"/>
        </w:rPr>
      </w:pPr>
    </w:p>
    <w:p w14:paraId="4DCACF32">
      <w:pPr>
        <w:spacing w:line="460" w:lineRule="exact"/>
        <w:ind w:firstLine="420"/>
        <w:rPr>
          <w:rFonts w:hint="eastAsia" w:ascii="仿宋" w:hAnsi="仿宋" w:eastAsia="仿宋" w:cs="仿宋"/>
          <w:sz w:val="28"/>
          <w:szCs w:val="28"/>
        </w:rPr>
      </w:pPr>
    </w:p>
    <w:p w14:paraId="787B9856">
      <w:pPr>
        <w:spacing w:line="460" w:lineRule="exact"/>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三、采购需求</w:t>
      </w:r>
      <w:bookmarkEnd w:id="48"/>
      <w:bookmarkStart w:id="98" w:name="_Toc27329"/>
    </w:p>
    <w:p w14:paraId="38902004">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方案与图纸要求：</w:t>
      </w:r>
    </w:p>
    <w:p w14:paraId="0C290E33">
      <w:pPr>
        <w:spacing w:line="460" w:lineRule="exact"/>
        <w:rPr>
          <w:rFonts w:hint="eastAsia" w:ascii="仿宋" w:hAnsi="仿宋" w:eastAsia="仿宋" w:cs="仿宋"/>
          <w:sz w:val="28"/>
          <w:szCs w:val="28"/>
        </w:rPr>
      </w:pPr>
      <w:r>
        <w:rPr>
          <w:rFonts w:hint="eastAsia" w:ascii="仿宋" w:hAnsi="仿宋" w:eastAsia="仿宋" w:cs="仿宋"/>
          <w:sz w:val="28"/>
          <w:szCs w:val="28"/>
        </w:rPr>
        <w:t>1. 设计方案需严格契合甲方提供的《项目需求说明书》，风格定位为商务现代简约，需同时满足办公实用性、消防安全性及成本可控性要求；</w:t>
      </w:r>
    </w:p>
    <w:p w14:paraId="1E127EB7">
      <w:pPr>
        <w:spacing w:line="460" w:lineRule="exact"/>
        <w:rPr>
          <w:rFonts w:hint="eastAsia" w:ascii="仿宋" w:hAnsi="仿宋" w:eastAsia="仿宋" w:cs="仿宋"/>
          <w:sz w:val="28"/>
          <w:szCs w:val="28"/>
        </w:rPr>
      </w:pPr>
      <w:r>
        <w:rPr>
          <w:rFonts w:hint="eastAsia" w:ascii="仿宋" w:hAnsi="仿宋" w:eastAsia="仿宋" w:cs="仿宋"/>
          <w:sz w:val="28"/>
          <w:szCs w:val="28"/>
        </w:rPr>
        <w:t>2. 投标文件需包含完整设计成果：设计说明文档、空间效果图（重点区域不少于5张，含前台、大会议室、开放式办公区、合伙人办公室）、全套施工图纸（CAD格式及PDF格式各1份，图纸需标注清晰尺寸、材料规格），以及设计与施工周期计划（明确关键节点时间，如方案确认、进场施工、消防验收、整体竣工等）。</w:t>
      </w:r>
    </w:p>
    <w:p w14:paraId="4693F132">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附件1：项目需求说明：</w:t>
      </w:r>
    </w:p>
    <w:p w14:paraId="3498E647">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（一）功能分区详细要求</w:t>
      </w:r>
    </w:p>
    <w:p w14:paraId="68C706D6">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1. 公共区域</w:t>
      </w:r>
    </w:p>
    <w:p w14:paraId="365E1FCD">
      <w:pPr>
        <w:spacing w:line="460" w:lineRule="exact"/>
        <w:rPr>
          <w:rFonts w:hint="eastAsia" w:ascii="仿宋" w:hAnsi="仿宋" w:eastAsia="仿宋" w:cs="仿宋"/>
          <w:sz w:val="28"/>
          <w:szCs w:val="28"/>
        </w:rPr>
      </w:pPr>
      <w:r>
        <w:rPr>
          <w:rFonts w:hint="eastAsia" w:ascii="仿宋" w:hAnsi="仿宋" w:eastAsia="仿宋" w:cs="仿宋"/>
          <w:sz w:val="28"/>
          <w:szCs w:val="28"/>
        </w:rPr>
        <w:t>◦ 前台接待区：总面积≥30㎡，需划分logo展示区、客户等候区（配置4-6人位沙发、茶几）、接待台（长度≥3m，高度0.75m，预留2台电脑点位）。</w:t>
      </w:r>
    </w:p>
    <w:p w14:paraId="53F6D011">
      <w:pPr>
        <w:spacing w:line="460" w:lineRule="exact"/>
        <w:rPr>
          <w:rFonts w:hint="eastAsia" w:ascii="仿宋" w:hAnsi="仿宋" w:eastAsia="仿宋" w:cs="仿宋"/>
          <w:sz w:val="28"/>
          <w:szCs w:val="28"/>
        </w:rPr>
      </w:pPr>
      <w:r>
        <w:rPr>
          <w:rFonts w:hint="eastAsia" w:ascii="仿宋" w:hAnsi="仿宋" w:eastAsia="仿宋" w:cs="仿宋"/>
          <w:sz w:val="28"/>
          <w:szCs w:val="28"/>
        </w:rPr>
        <w:t>◦ 开放式办公区：总面积≥200㎡，规划30个标准工位（每个工位尺寸1.2m×0.6m），工位间距≥1.2m；每个工位配备2个五孔电源插座、1个千兆网口，预留台灯电源接口；区域内设置2个公共文件柜、1个打印复印区（预留电源及网络接口）。</w:t>
      </w:r>
    </w:p>
    <w:p w14:paraId="3E98F8CA">
      <w:pPr>
        <w:spacing w:line="460" w:lineRule="exact"/>
        <w:rPr>
          <w:rFonts w:hint="eastAsia" w:ascii="仿宋" w:hAnsi="仿宋" w:eastAsia="仿宋" w:cs="仿宋"/>
          <w:sz w:val="28"/>
          <w:szCs w:val="28"/>
        </w:rPr>
      </w:pPr>
      <w:r>
        <w:rPr>
          <w:rFonts w:hint="eastAsia" w:ascii="仿宋" w:hAnsi="仿宋" w:eastAsia="仿宋" w:cs="仿宋"/>
          <w:sz w:val="28"/>
          <w:szCs w:val="28"/>
        </w:rPr>
        <w:t>◦ 公共茶水间：面积≥5㎡，配置冰箱、直饮水机、微波炉、储物柜</w:t>
      </w:r>
    </w:p>
    <w:p w14:paraId="0D8D2458">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2. 独立区域</w:t>
      </w:r>
    </w:p>
    <w:p w14:paraId="7AB7F7F7">
      <w:pPr>
        <w:spacing w:line="460" w:lineRule="exact"/>
        <w:rPr>
          <w:rFonts w:hint="eastAsia" w:ascii="仿宋" w:hAnsi="仿宋" w:eastAsia="仿宋" w:cs="仿宋"/>
          <w:sz w:val="28"/>
          <w:szCs w:val="28"/>
        </w:rPr>
      </w:pPr>
      <w:r>
        <w:rPr>
          <w:rFonts w:hint="eastAsia" w:ascii="仿宋" w:hAnsi="仿宋" w:eastAsia="仿宋" w:cs="仿宋"/>
          <w:sz w:val="28"/>
          <w:szCs w:val="28"/>
        </w:rPr>
        <w:t>◦ 合伙人办公室：≥10间，每间面积≥9㎡，配置1.6m×0.8m办公桌、办公椅、2人位会客椅，预留书柜安装位（长度≥1.2m）。</w:t>
      </w:r>
    </w:p>
    <w:p w14:paraId="7EB0C12D">
      <w:pPr>
        <w:spacing w:line="460" w:lineRule="exact"/>
        <w:rPr>
          <w:rFonts w:hint="eastAsia" w:ascii="仿宋" w:hAnsi="仿宋" w:eastAsia="仿宋" w:cs="仿宋"/>
          <w:sz w:val="28"/>
          <w:szCs w:val="28"/>
        </w:rPr>
      </w:pPr>
      <w:r>
        <w:rPr>
          <w:rFonts w:hint="eastAsia" w:ascii="仿宋" w:hAnsi="仿宋" w:eastAsia="仿宋" w:cs="仿宋"/>
          <w:sz w:val="28"/>
          <w:szCs w:val="28"/>
        </w:rPr>
        <w:t>◦ 会议室：2间， 预留空调独立控制开关。</w:t>
      </w:r>
    </w:p>
    <w:p w14:paraId="5DEFE4B1">
      <w:pPr>
        <w:spacing w:line="460" w:lineRule="exact"/>
        <w:rPr>
          <w:rFonts w:hint="eastAsia" w:ascii="仿宋" w:hAnsi="仿宋" w:eastAsia="仿宋" w:cs="仿宋"/>
          <w:sz w:val="28"/>
          <w:szCs w:val="28"/>
        </w:rPr>
      </w:pPr>
      <w:r>
        <w:rPr>
          <w:rFonts w:hint="eastAsia" w:ascii="仿宋" w:hAnsi="仿宋" w:eastAsia="仿宋" w:cs="仿宋"/>
          <w:sz w:val="28"/>
          <w:szCs w:val="28"/>
        </w:rPr>
        <w:t>◦ 档案室：地面做防潮处理（铺设防潮膜+垫高30cm），预留密集架安装基础，配置除湿机电源接口，窗户做遮光处理。</w:t>
      </w:r>
    </w:p>
    <w:p w14:paraId="57253231">
      <w:pPr>
        <w:spacing w:line="460" w:lineRule="exact"/>
        <w:rPr>
          <w:rFonts w:hint="eastAsia" w:ascii="仿宋" w:hAnsi="仿宋" w:eastAsia="仿宋" w:cs="仿宋"/>
          <w:sz w:val="28"/>
          <w:szCs w:val="28"/>
        </w:rPr>
      </w:pPr>
      <w:r>
        <w:rPr>
          <w:rFonts w:hint="eastAsia" w:ascii="仿宋" w:hAnsi="仿宋" w:eastAsia="仿宋" w:cs="仿宋"/>
          <w:sz w:val="28"/>
          <w:szCs w:val="28"/>
        </w:rPr>
        <w:t>◦ 洽谈室：4间，每间面积≥10㎡，注重隔音（墙面做隔音处理，门采用隔音木门），预留空调独立控制开关。</w:t>
      </w:r>
    </w:p>
    <w:p w14:paraId="49035E1D">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（二）设备配置详细要求</w:t>
      </w:r>
    </w:p>
    <w:p w14:paraId="213E4FFC">
      <w:pPr>
        <w:spacing w:line="460" w:lineRule="exact"/>
        <w:rPr>
          <w:rFonts w:hint="eastAsia" w:ascii="仿宋" w:hAnsi="仿宋" w:eastAsia="仿宋" w:cs="仿宋"/>
          <w:sz w:val="28"/>
          <w:szCs w:val="28"/>
        </w:rPr>
      </w:pPr>
      <w:r>
        <w:rPr>
          <w:rFonts w:hint="eastAsia" w:ascii="仿宋" w:hAnsi="仿宋" w:eastAsia="仿宋" w:cs="仿宋"/>
          <w:b/>
          <w:bCs/>
          <w:sz w:val="28"/>
          <w:szCs w:val="28"/>
        </w:rPr>
        <w:t>1. 空调系统：</w:t>
      </w:r>
      <w:r>
        <w:rPr>
          <w:rFonts w:hint="eastAsia" w:ascii="仿宋" w:hAnsi="仿宋" w:eastAsia="仿宋" w:cs="仿宋"/>
          <w:sz w:val="28"/>
          <w:szCs w:val="28"/>
        </w:rPr>
        <w:t>采用中央空调，多联机；每个独立空间（办公室、会议室、洽谈室）单独设置温控开关，开放办公区按区域划分3-4个温控单元；空调出风口位置避开办公工位正上方，回风口设置在角落隐蔽处。</w:t>
      </w:r>
    </w:p>
    <w:p w14:paraId="6E8F3B07">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2. 强弱电系统</w:t>
      </w:r>
    </w:p>
    <w:p w14:paraId="07D87C80">
      <w:pPr>
        <w:spacing w:line="460" w:lineRule="exact"/>
        <w:rPr>
          <w:rFonts w:hint="eastAsia" w:ascii="仿宋" w:hAnsi="仿宋" w:eastAsia="仿宋" w:cs="仿宋"/>
          <w:sz w:val="28"/>
          <w:szCs w:val="28"/>
        </w:rPr>
      </w:pPr>
      <w:r>
        <w:rPr>
          <w:rFonts w:hint="eastAsia" w:ascii="仿宋" w:hAnsi="仿宋" w:eastAsia="仿宋" w:cs="仿宋"/>
          <w:sz w:val="28"/>
          <w:szCs w:val="28"/>
        </w:rPr>
        <w:t>◦ 强电系统：总配电箱容量≥200A，分回路设计（办公区回路、空调回路、设备回路、照明回路独立）；配电箱预留20%扩容空间，采用品牌断路器；照明系统采用LED光源，公共区域照度≥300lux，独立办公室照度≥200lux；应急照明覆盖所有通道、楼梯口，连续照明时间≥90分钟。</w:t>
      </w:r>
    </w:p>
    <w:p w14:paraId="172CDED8">
      <w:pPr>
        <w:spacing w:line="460" w:lineRule="exact"/>
        <w:rPr>
          <w:rFonts w:hint="eastAsia" w:ascii="仿宋" w:hAnsi="仿宋" w:eastAsia="仿宋" w:cs="仿宋"/>
          <w:sz w:val="28"/>
          <w:szCs w:val="28"/>
        </w:rPr>
      </w:pPr>
      <w:r>
        <w:rPr>
          <w:rFonts w:hint="eastAsia" w:ascii="仿宋" w:hAnsi="仿宋" w:eastAsia="仿宋" w:cs="仿宋"/>
          <w:sz w:val="28"/>
          <w:szCs w:val="28"/>
        </w:rPr>
        <w:t>◦ 弱电系统：网络采用千兆光纤接入，配置24口千兆交换机（预留10%端口冗余）；所有工位、独立办公室、会议室均预留千兆网口，大会议室额外预留2个视频会议专用网口；配置门禁系统（覆盖前台大门、办公区大门），支持密码+刷卡+指纹三种开门方式；全区域覆盖监控（摄像头≥16个，分辨率1080P，存储时间≥30天）。</w:t>
      </w:r>
    </w:p>
    <w:p w14:paraId="2F6DBB9E">
      <w:pPr>
        <w:spacing w:line="460" w:lineRule="exact"/>
        <w:rPr>
          <w:rFonts w:hint="eastAsia" w:ascii="仿宋" w:hAnsi="仿宋" w:eastAsia="仿宋" w:cs="仿宋"/>
          <w:sz w:val="28"/>
          <w:szCs w:val="28"/>
        </w:rPr>
      </w:pPr>
      <w:r>
        <w:rPr>
          <w:rFonts w:hint="eastAsia" w:ascii="仿宋" w:hAnsi="仿宋" w:eastAsia="仿宋" w:cs="仿宋"/>
          <w:b/>
          <w:bCs/>
          <w:sz w:val="28"/>
          <w:szCs w:val="28"/>
        </w:rPr>
        <w:t>3. 消防系统：</w:t>
      </w:r>
      <w:r>
        <w:rPr>
          <w:rFonts w:hint="eastAsia" w:ascii="仿宋" w:hAnsi="仿宋" w:eastAsia="仿宋" w:cs="仿宋"/>
          <w:sz w:val="28"/>
          <w:szCs w:val="28"/>
        </w:rPr>
        <w:t>严格遵循《建筑设计防火规范》（GB50016-2014），喷淋头间距≤3.6m，距墙面≤1.8m；烟感报警器与喷淋头点位对应，确保无监测盲区；楼梯口、通道处设置应急灯（距地面高度≤2.5m）及安全出口指示牌（安装在出口正上方或距出口≤1m侧方）；档案室配置气体灭火装置（灭火浓度≥37.5%），茶水间配置灭火器（2具4kg干粉灭火器）。一、律所数字化装修：隐蔽工程核心注意事项</w:t>
      </w:r>
    </w:p>
    <w:p w14:paraId="1FC36A40">
      <w:pPr>
        <w:spacing w:line="460" w:lineRule="exact"/>
        <w:rPr>
          <w:rFonts w:hint="eastAsia" w:ascii="仿宋" w:hAnsi="仿宋" w:eastAsia="仿宋" w:cs="仿宋"/>
          <w:sz w:val="28"/>
          <w:szCs w:val="28"/>
        </w:rPr>
      </w:pPr>
      <w:r>
        <w:rPr>
          <w:rFonts w:hint="eastAsia" w:ascii="仿宋" w:hAnsi="仿宋" w:eastAsia="仿宋" w:cs="仿宋"/>
          <w:b/>
          <w:bCs/>
          <w:sz w:val="28"/>
          <w:szCs w:val="28"/>
        </w:rPr>
        <w:t>4.网线布线系统（适配数字化设备核心）：</w:t>
      </w:r>
    </w:p>
    <w:p w14:paraId="26CFE887">
      <w:pPr>
        <w:spacing w:line="460" w:lineRule="exact"/>
        <w:rPr>
          <w:rFonts w:hint="eastAsia" w:ascii="仿宋" w:hAnsi="仿宋" w:eastAsia="仿宋" w:cs="仿宋"/>
          <w:sz w:val="28"/>
          <w:szCs w:val="28"/>
        </w:rPr>
      </w:pPr>
      <w:r>
        <w:rPr>
          <w:rFonts w:hint="eastAsia" w:ascii="仿宋" w:hAnsi="仿宋" w:eastAsia="仿宋" w:cs="仿宋"/>
          <w:sz w:val="28"/>
          <w:szCs w:val="28"/>
        </w:rPr>
        <w:t>• 线材选型：优先用Cat6a类屏蔽双绞线，支持10Gbps网速，抗电磁干扰，适配服务器、视频会议、高清监控等设备；普通工位可选用Cat6类非屏蔽双绞线，预留万兆升级空间。</w:t>
      </w:r>
    </w:p>
    <w:p w14:paraId="11183D44">
      <w:pPr>
        <w:spacing w:line="460" w:lineRule="exact"/>
        <w:rPr>
          <w:rFonts w:hint="eastAsia" w:ascii="仿宋" w:hAnsi="仿宋" w:eastAsia="仿宋" w:cs="仿宋"/>
          <w:sz w:val="28"/>
          <w:szCs w:val="28"/>
        </w:rPr>
      </w:pPr>
      <w:r>
        <w:rPr>
          <w:rFonts w:hint="eastAsia" w:ascii="仿宋" w:hAnsi="仿宋" w:eastAsia="仿宋" w:cs="仿宋"/>
          <w:sz w:val="28"/>
          <w:szCs w:val="28"/>
        </w:rPr>
        <w:t>• 布线规范：水平布线单段≤90米、垂直布线（非光纤）≤100米，超距需加桌面交换机或改用光纤；每个工位预留2个网口，机房、会议室、接待区多留2-3个备用口。</w:t>
      </w:r>
    </w:p>
    <w:p w14:paraId="69F31259">
      <w:pPr>
        <w:spacing w:line="460" w:lineRule="exact"/>
        <w:rPr>
          <w:rFonts w:hint="eastAsia" w:ascii="仿宋" w:hAnsi="仿宋" w:eastAsia="仿宋" w:cs="仿宋"/>
          <w:sz w:val="28"/>
          <w:szCs w:val="28"/>
        </w:rPr>
      </w:pPr>
      <w:r>
        <w:rPr>
          <w:rFonts w:hint="eastAsia" w:ascii="仿宋" w:hAnsi="仿宋" w:eastAsia="仿宋" w:cs="仿宋"/>
          <w:sz w:val="28"/>
          <w:szCs w:val="28"/>
        </w:rPr>
        <w:t>• 配套细节：弱电箱需集成千兆POE交换机、路由器，预留2个以上强电插座；配线架、水晶头与网线配套（屏蔽网线配屏蔽配件），屏蔽层单端接地（接地电阻≤4Ω）。</w:t>
      </w:r>
    </w:p>
    <w:p w14:paraId="2D13C676">
      <w:pPr>
        <w:spacing w:line="460" w:lineRule="exact"/>
        <w:rPr>
          <w:rFonts w:hint="eastAsia" w:ascii="仿宋" w:hAnsi="仿宋" w:eastAsia="仿宋" w:cs="仿宋"/>
          <w:sz w:val="28"/>
          <w:szCs w:val="28"/>
        </w:rPr>
      </w:pPr>
      <w:r>
        <w:rPr>
          <w:rFonts w:hint="eastAsia" w:ascii="仿宋" w:hAnsi="仿宋" w:eastAsia="仿宋" w:cs="仿宋"/>
          <w:b/>
          <w:bCs/>
          <w:sz w:val="28"/>
          <w:szCs w:val="28"/>
        </w:rPr>
        <w:t>5. 数字化设备适配专项：</w:t>
      </w:r>
    </w:p>
    <w:p w14:paraId="6AB16672">
      <w:pPr>
        <w:spacing w:line="460" w:lineRule="exact"/>
        <w:rPr>
          <w:rFonts w:hint="eastAsia" w:ascii="仿宋" w:hAnsi="仿宋" w:eastAsia="仿宋" w:cs="仿宋"/>
          <w:sz w:val="28"/>
          <w:szCs w:val="28"/>
        </w:rPr>
      </w:pPr>
      <w:r>
        <w:rPr>
          <w:rFonts w:hint="eastAsia" w:ascii="仿宋" w:hAnsi="仿宋" w:eastAsia="仿宋" w:cs="仿宋"/>
          <w:sz w:val="28"/>
          <w:szCs w:val="28"/>
        </w:rPr>
        <w:t>• 供电预留：机房、监控点位、无线AP位置需提前布强电插座，监控可采用POE供电（网线同时传数据和电力），减少布线复杂度。</w:t>
      </w:r>
    </w:p>
    <w:p w14:paraId="32B40B7E">
      <w:pPr>
        <w:spacing w:line="460" w:lineRule="exact"/>
        <w:rPr>
          <w:rFonts w:hint="eastAsia" w:ascii="仿宋" w:hAnsi="仿宋" w:eastAsia="仿宋" w:cs="仿宋"/>
          <w:sz w:val="28"/>
          <w:szCs w:val="28"/>
        </w:rPr>
      </w:pPr>
      <w:r>
        <w:rPr>
          <w:rFonts w:hint="eastAsia" w:ascii="仿宋" w:hAnsi="仿宋" w:eastAsia="仿宋" w:cs="仿宋"/>
          <w:sz w:val="28"/>
          <w:szCs w:val="28"/>
        </w:rPr>
        <w:t>• 消防与监控：喷淋头、烟感器按规范施工不私自移位，吊顶内管线预留检修口；关键区域（档案室、接待区）监控布线与网线分开，用专用屏蔽线。</w:t>
      </w:r>
    </w:p>
    <w:p w14:paraId="40299FB7">
      <w:pPr>
        <w:spacing w:line="460" w:lineRule="exact"/>
        <w:rPr>
          <w:rFonts w:hint="eastAsia" w:ascii="仿宋" w:hAnsi="仿宋" w:eastAsia="仿宋" w:cs="仿宋"/>
          <w:sz w:val="28"/>
          <w:szCs w:val="28"/>
        </w:rPr>
      </w:pPr>
      <w:r>
        <w:rPr>
          <w:rFonts w:hint="eastAsia" w:ascii="仿宋" w:hAnsi="仿宋" w:eastAsia="仿宋" w:cs="仿宋"/>
          <w:sz w:val="28"/>
          <w:szCs w:val="28"/>
        </w:rPr>
        <w:t>• 存档验收：每道隐蔽工程完工后拍高清照片/视频存档，电路用万用表测通断，网线测试传输稳定性，不合格当场整改。</w:t>
      </w:r>
    </w:p>
    <w:p w14:paraId="17E0F923">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（三）材料与风格要求</w:t>
      </w:r>
    </w:p>
    <w:p w14:paraId="2CC27C66">
      <w:pPr>
        <w:spacing w:line="460" w:lineRule="exact"/>
        <w:rPr>
          <w:rFonts w:hint="eastAsia" w:ascii="仿宋" w:hAnsi="仿宋" w:eastAsia="仿宋" w:cs="仿宋"/>
          <w:b/>
          <w:bCs/>
          <w:sz w:val="28"/>
          <w:szCs w:val="28"/>
        </w:rPr>
      </w:pPr>
      <w:r>
        <w:rPr>
          <w:rFonts w:hint="eastAsia" w:ascii="仿宋" w:hAnsi="仿宋" w:eastAsia="仿宋" w:cs="仿宋"/>
          <w:b/>
          <w:bCs/>
          <w:sz w:val="28"/>
          <w:szCs w:val="28"/>
        </w:rPr>
        <w:t>1. 材料标准</w:t>
      </w:r>
    </w:p>
    <w:p w14:paraId="3C2B0FE0">
      <w:pPr>
        <w:spacing w:line="460" w:lineRule="exact"/>
        <w:rPr>
          <w:rFonts w:hint="eastAsia" w:ascii="仿宋" w:hAnsi="仿宋" w:eastAsia="仿宋" w:cs="仿宋"/>
          <w:sz w:val="28"/>
          <w:szCs w:val="28"/>
        </w:rPr>
      </w:pPr>
      <w:r>
        <w:rPr>
          <w:rFonts w:hint="eastAsia" w:ascii="仿宋" w:hAnsi="仿宋" w:eastAsia="仿宋" w:cs="仿宋"/>
          <w:sz w:val="28"/>
          <w:szCs w:val="28"/>
        </w:rPr>
        <w:t>◦ 地面材料：公共区域（前台、走廊、接待区）采用1500mm×750mm防滑地砖（耐磨性≥4级）；开放式办公区、独立办公室采用纤维地毯；。</w:t>
      </w:r>
    </w:p>
    <w:p w14:paraId="5B0CCE67">
      <w:pPr>
        <w:spacing w:line="460" w:lineRule="exact"/>
        <w:rPr>
          <w:rFonts w:hint="eastAsia" w:ascii="仿宋" w:hAnsi="仿宋" w:eastAsia="仿宋" w:cs="仿宋"/>
          <w:sz w:val="28"/>
          <w:szCs w:val="28"/>
        </w:rPr>
      </w:pPr>
      <w:r>
        <w:rPr>
          <w:rFonts w:hint="eastAsia" w:ascii="仿宋" w:hAnsi="仿宋" w:eastAsia="仿宋" w:cs="仿宋"/>
          <w:sz w:val="28"/>
          <w:szCs w:val="28"/>
        </w:rPr>
        <w:t>◦ 墙面材料：公共区域墙面采用防霉乳胶漆（耐擦洗次数≥5000次）；独立办公室、会议室墙面采用阻燃壁纸（燃烧性能等级B1级）；茶水间、卫生间墙面贴瓷砖（规格600mm×300mm，防水等级≥IPX7）。</w:t>
      </w:r>
    </w:p>
    <w:p w14:paraId="155730F1">
      <w:pPr>
        <w:spacing w:line="460" w:lineRule="exact"/>
        <w:rPr>
          <w:rFonts w:hint="eastAsia" w:ascii="仿宋" w:hAnsi="仿宋" w:eastAsia="仿宋" w:cs="仿宋"/>
          <w:sz w:val="28"/>
          <w:szCs w:val="28"/>
        </w:rPr>
      </w:pPr>
      <w:r>
        <w:rPr>
          <w:rFonts w:hint="eastAsia" w:ascii="仿宋" w:hAnsi="仿宋" w:eastAsia="仿宋" w:cs="仿宋"/>
          <w:sz w:val="28"/>
          <w:szCs w:val="28"/>
        </w:rPr>
        <w:t>◦ 吊顶材料：公共区域、独立办公室采用轻钢龙骨+防火石膏板（防火等级A级，厚度9.5mm）；茶水间、卫生间采用防潮铝扣板（厚度≥0.8mm，表面经抗油污处理）。</w:t>
      </w:r>
    </w:p>
    <w:p w14:paraId="4CFD5A21">
      <w:pPr>
        <w:spacing w:line="460" w:lineRule="exact"/>
        <w:rPr>
          <w:rFonts w:hint="eastAsia" w:ascii="仿宋" w:hAnsi="仿宋" w:eastAsia="仿宋" w:cs="仿宋"/>
          <w:sz w:val="28"/>
          <w:szCs w:val="28"/>
        </w:rPr>
      </w:pPr>
      <w:r>
        <w:rPr>
          <w:rFonts w:hint="eastAsia" w:ascii="仿宋" w:hAnsi="仿宋" w:eastAsia="仿宋" w:cs="仿宋"/>
          <w:b/>
          <w:bCs/>
          <w:sz w:val="28"/>
          <w:szCs w:val="28"/>
        </w:rPr>
        <w:t>2. 风格细节：</w:t>
      </w:r>
      <w:r>
        <w:rPr>
          <w:rFonts w:hint="eastAsia" w:ascii="仿宋" w:hAnsi="仿宋" w:eastAsia="仿宋" w:cs="仿宋"/>
          <w:sz w:val="28"/>
          <w:szCs w:val="28"/>
        </w:rPr>
        <w:t>整体为商务现代简约风格，主色调采用深灰（RGB：102,102,102）、米白（RGB：245,245,240）、原木色（RGB：192,168,144）；前台背景墙融入律所品牌元素（logo色系+简约直线条装饰）；独立办公室、会议室采用简约石膏线收口，避免复杂造型；所有空间隔音处理：独立办公室墙面填充隔音棉（厚度≥50mm），洽谈室门采用隔音门（隔音量≥30dB），。</w:t>
      </w:r>
    </w:p>
    <w:p w14:paraId="2E776FE4">
      <w:pPr>
        <w:spacing w:line="460" w:lineRule="exact"/>
        <w:rPr>
          <w:rFonts w:hint="eastAsia" w:ascii="仿宋" w:hAnsi="仿宋" w:eastAsia="仿宋" w:cs="仿宋"/>
          <w:sz w:val="28"/>
          <w:szCs w:val="28"/>
        </w:rPr>
      </w:pPr>
    </w:p>
    <w:p w14:paraId="370C57BE">
      <w:pPr>
        <w:spacing w:line="460" w:lineRule="exact"/>
        <w:rPr>
          <w:rFonts w:hint="eastAsia" w:ascii="仿宋" w:hAnsi="仿宋" w:eastAsia="仿宋" w:cs="仿宋"/>
          <w:b/>
          <w:color w:val="000000"/>
          <w:kern w:val="0"/>
          <w:sz w:val="28"/>
          <w:szCs w:val="28"/>
        </w:rPr>
      </w:pPr>
      <w:r>
        <w:rPr>
          <w:rFonts w:hint="eastAsia" w:ascii="仿宋" w:hAnsi="仿宋" w:eastAsia="仿宋" w:cs="仿宋"/>
          <w:b/>
          <w:bCs/>
          <w:sz w:val="28"/>
          <w:szCs w:val="28"/>
        </w:rPr>
        <w:t>附件2：《平面布局图》：</w:t>
      </w:r>
      <w:r>
        <w:rPr>
          <w:rFonts w:hint="eastAsia" w:ascii="仿宋" w:hAnsi="仿宋" w:eastAsia="仿宋" w:cs="仿宋"/>
          <w:sz w:val="28"/>
          <w:szCs w:val="28"/>
        </w:rPr>
        <w:t>供设计报价参考，可提出合理化修改和建议。</w:t>
      </w:r>
    </w:p>
    <w:p w14:paraId="6F8EECA9">
      <w:pPr>
        <w:keepNext/>
        <w:keepLines/>
        <w:adjustRightInd w:val="0"/>
        <w:spacing w:before="260" w:after="260" w:line="460" w:lineRule="exact"/>
        <w:jc w:val="center"/>
        <w:textAlignment w:val="baseline"/>
        <w:outlineLvl w:val="1"/>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四、评审方法</w:t>
      </w:r>
      <w:bookmarkEnd w:id="98"/>
    </w:p>
    <w:p w14:paraId="591A0B06">
      <w:pPr>
        <w:spacing w:line="460" w:lineRule="exact"/>
        <w:ind w:firstLine="554" w:firstLineChars="200"/>
        <w:outlineLvl w:val="0"/>
        <w:rPr>
          <w:rFonts w:hint="eastAsia" w:ascii="仿宋" w:hAnsi="仿宋" w:eastAsia="仿宋" w:cs="仿宋"/>
          <w:b/>
          <w:bCs/>
          <w:color w:val="000000"/>
          <w:spacing w:val="-2"/>
          <w:sz w:val="28"/>
          <w:szCs w:val="28"/>
        </w:rPr>
      </w:pPr>
      <w:r>
        <w:rPr>
          <w:rFonts w:hint="eastAsia" w:ascii="仿宋" w:hAnsi="仿宋" w:eastAsia="仿宋" w:cs="仿宋"/>
          <w:b/>
          <w:bCs/>
          <w:color w:val="000000"/>
          <w:spacing w:val="-2"/>
          <w:sz w:val="28"/>
          <w:szCs w:val="28"/>
        </w:rPr>
        <w:t>1、资格审查</w:t>
      </w:r>
    </w:p>
    <w:p w14:paraId="5725DA4B">
      <w:pPr>
        <w:spacing w:line="460" w:lineRule="exact"/>
        <w:ind w:firstLine="560" w:firstLineChars="200"/>
        <w:outlineLvl w:val="0"/>
        <w:rPr>
          <w:rFonts w:hint="eastAsia" w:ascii="仿宋" w:hAnsi="仿宋" w:eastAsia="仿宋" w:cs="仿宋"/>
          <w:color w:val="000000"/>
          <w:sz w:val="28"/>
          <w:szCs w:val="28"/>
        </w:rPr>
      </w:pPr>
      <w:r>
        <w:rPr>
          <w:rFonts w:hint="eastAsia" w:ascii="仿宋" w:hAnsi="仿宋" w:eastAsia="仿宋" w:cs="仿宋"/>
          <w:color w:val="000000"/>
          <w:sz w:val="28"/>
          <w:szCs w:val="28"/>
        </w:rPr>
        <w:t>比选小组对供应商的资格进行审查，审查响应文件是否响应了比选文件的资格要求。当发现供应商或其响应文件存在下列情况之一时，将判定供应商的资格不符合要求，资格审查不通过。</w:t>
      </w:r>
    </w:p>
    <w:tbl>
      <w:tblPr>
        <w:tblStyle w:val="18"/>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378"/>
        <w:gridCol w:w="6509"/>
      </w:tblGrid>
      <w:tr w14:paraId="64C6E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277" w:type="dxa"/>
            <w:gridSpan w:val="2"/>
            <w:vAlign w:val="center"/>
          </w:tcPr>
          <w:p w14:paraId="62344569">
            <w:pPr>
              <w:spacing w:line="460" w:lineRule="exact"/>
              <w:ind w:firstLine="482"/>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br w:type="page"/>
            </w:r>
            <w:r>
              <w:rPr>
                <w:rFonts w:hint="eastAsia" w:ascii="仿宋" w:hAnsi="仿宋" w:eastAsia="仿宋" w:cs="仿宋"/>
                <w:b/>
                <w:bCs/>
                <w:color w:val="000000"/>
                <w:kern w:val="0"/>
                <w:sz w:val="28"/>
                <w:szCs w:val="28"/>
              </w:rPr>
              <w:t>审查内容</w:t>
            </w:r>
          </w:p>
        </w:tc>
        <w:tc>
          <w:tcPr>
            <w:tcW w:w="6509" w:type="dxa"/>
            <w:vAlign w:val="center"/>
          </w:tcPr>
          <w:p w14:paraId="0A57C901">
            <w:pPr>
              <w:spacing w:line="460" w:lineRule="exact"/>
              <w:ind w:firstLine="482"/>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审查标准</w:t>
            </w:r>
          </w:p>
        </w:tc>
      </w:tr>
      <w:tr w14:paraId="3DC7D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vAlign w:val="center"/>
          </w:tcPr>
          <w:p w14:paraId="3DD27F18">
            <w:pPr>
              <w:spacing w:line="4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资格</w:t>
            </w:r>
          </w:p>
          <w:p w14:paraId="4F629A94">
            <w:pPr>
              <w:spacing w:line="4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审查</w:t>
            </w:r>
          </w:p>
        </w:tc>
        <w:tc>
          <w:tcPr>
            <w:tcW w:w="1378" w:type="dxa"/>
            <w:vAlign w:val="center"/>
          </w:tcPr>
          <w:p w14:paraId="14D0F7F6">
            <w:pPr>
              <w:spacing w:line="4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营业执照</w:t>
            </w:r>
          </w:p>
        </w:tc>
        <w:tc>
          <w:tcPr>
            <w:tcW w:w="6509" w:type="dxa"/>
            <w:vAlign w:val="center"/>
          </w:tcPr>
          <w:p w14:paraId="2FC543D4">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未提供营业执照</w:t>
            </w:r>
          </w:p>
        </w:tc>
      </w:tr>
      <w:tr w14:paraId="1CC7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vAlign w:val="center"/>
          </w:tcPr>
          <w:p w14:paraId="37754F2B">
            <w:pPr>
              <w:spacing w:line="460" w:lineRule="exact"/>
              <w:ind w:firstLine="480"/>
              <w:jc w:val="center"/>
              <w:rPr>
                <w:rFonts w:hint="eastAsia" w:ascii="仿宋" w:hAnsi="仿宋" w:eastAsia="仿宋" w:cs="仿宋"/>
                <w:color w:val="000000"/>
                <w:kern w:val="0"/>
                <w:sz w:val="28"/>
                <w:szCs w:val="28"/>
              </w:rPr>
            </w:pPr>
          </w:p>
        </w:tc>
        <w:tc>
          <w:tcPr>
            <w:tcW w:w="1378" w:type="dxa"/>
            <w:vAlign w:val="center"/>
          </w:tcPr>
          <w:p w14:paraId="2A6AF120">
            <w:pPr>
              <w:spacing w:line="4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资格条件</w:t>
            </w:r>
          </w:p>
        </w:tc>
        <w:tc>
          <w:tcPr>
            <w:tcW w:w="6509" w:type="dxa"/>
            <w:vAlign w:val="center"/>
          </w:tcPr>
          <w:p w14:paraId="63B11D8F">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不符合比选文件要求</w:t>
            </w:r>
          </w:p>
        </w:tc>
      </w:tr>
      <w:tr w14:paraId="5289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063" w:hRule="atLeast"/>
          <w:jc w:val="center"/>
        </w:trPr>
        <w:tc>
          <w:tcPr>
            <w:tcW w:w="899" w:type="dxa"/>
            <w:vMerge w:val="continue"/>
            <w:tcBorders>
              <w:top w:val="nil"/>
              <w:bottom w:val="nil"/>
            </w:tcBorders>
            <w:vAlign w:val="center"/>
          </w:tcPr>
          <w:p w14:paraId="39429FD0">
            <w:pPr>
              <w:spacing w:line="460" w:lineRule="exact"/>
              <w:ind w:firstLine="480"/>
              <w:jc w:val="center"/>
              <w:rPr>
                <w:rFonts w:hint="eastAsia" w:ascii="仿宋" w:hAnsi="仿宋" w:eastAsia="仿宋" w:cs="仿宋"/>
                <w:color w:val="000000"/>
                <w:kern w:val="0"/>
                <w:sz w:val="28"/>
                <w:szCs w:val="28"/>
              </w:rPr>
            </w:pPr>
          </w:p>
        </w:tc>
        <w:tc>
          <w:tcPr>
            <w:tcW w:w="1378" w:type="dxa"/>
            <w:vAlign w:val="center"/>
          </w:tcPr>
          <w:p w14:paraId="4BF9C75A">
            <w:pPr>
              <w:spacing w:line="460" w:lineRule="exact"/>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信用要求</w:t>
            </w:r>
          </w:p>
        </w:tc>
        <w:tc>
          <w:tcPr>
            <w:tcW w:w="6509" w:type="dxa"/>
            <w:vAlign w:val="center"/>
          </w:tcPr>
          <w:p w14:paraId="4861AAE6">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不符合比选文件要求</w:t>
            </w:r>
          </w:p>
          <w:p w14:paraId="65E62646">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 ：</w:t>
            </w:r>
          </w:p>
          <w:p w14:paraId="49573AC6">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1.信用记录查询渠道：</w:t>
            </w:r>
          </w:p>
          <w:p w14:paraId="3276949F">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（1）被人民法院列入失信被执行人名单的（以</w:t>
            </w:r>
          </w:p>
          <w:p w14:paraId="0A3077AC">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www.creditchina.gov.cn查询为准）</w:t>
            </w:r>
          </w:p>
          <w:p w14:paraId="006BC825">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（2）被税务机关列入重大税收违法失信主体名单的（以ww w.creditchina.gov.cn查询为准）</w:t>
            </w:r>
          </w:p>
          <w:p w14:paraId="41E9F1EF">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（3）被财政部门列入政府采购严重违法失信行为记录名单的 （以www.ccgp.gov.cn/查询为准）</w:t>
            </w:r>
          </w:p>
          <w:p w14:paraId="46F32408">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（4）被市场监督管理部门列入严重违法失信名单的（以 www.gsxt.gov.cn查询为准）</w:t>
            </w:r>
          </w:p>
          <w:p w14:paraId="78BA33C6">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2.供应商在响应文件中无需提供证明材料，由采购人或比选小组查询供应商的信用记录，信用记录以投标截止时间的记录信息为准。</w:t>
            </w:r>
          </w:p>
          <w:p w14:paraId="1A613036">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3.信用信息记录方式：查询网页截图将随其他采购资料一同存档备查。</w:t>
            </w:r>
          </w:p>
          <w:p w14:paraId="1D835612">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4.在上述规定的查询时间之外，网站信息发生的任何变更均不作为资格审查依据。</w:t>
            </w:r>
          </w:p>
        </w:tc>
      </w:tr>
      <w:tr w14:paraId="215D6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tcBorders>
            <w:vAlign w:val="center"/>
          </w:tcPr>
          <w:p w14:paraId="066B935C">
            <w:pPr>
              <w:spacing w:line="460" w:lineRule="exact"/>
              <w:ind w:firstLine="480"/>
              <w:jc w:val="center"/>
              <w:rPr>
                <w:rFonts w:hint="eastAsia" w:ascii="仿宋" w:hAnsi="仿宋" w:eastAsia="仿宋" w:cs="仿宋"/>
                <w:color w:val="000000"/>
                <w:kern w:val="0"/>
                <w:sz w:val="28"/>
                <w:szCs w:val="28"/>
              </w:rPr>
            </w:pPr>
          </w:p>
        </w:tc>
        <w:tc>
          <w:tcPr>
            <w:tcW w:w="1378" w:type="dxa"/>
            <w:vAlign w:val="center"/>
          </w:tcPr>
          <w:p w14:paraId="6800EC10">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其他</w:t>
            </w:r>
          </w:p>
        </w:tc>
        <w:tc>
          <w:tcPr>
            <w:tcW w:w="6509" w:type="dxa"/>
            <w:vAlign w:val="center"/>
          </w:tcPr>
          <w:p w14:paraId="066D1222">
            <w:pPr>
              <w:spacing w:line="46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供应商被行政监督部门作出禁止响应处罚且在有效期内的，或其他违反法律法规和比选文件规定的应该按无效响应处理的情形。</w:t>
            </w:r>
          </w:p>
        </w:tc>
      </w:tr>
    </w:tbl>
    <w:p w14:paraId="164D8532">
      <w:pPr>
        <w:wordWrap w:val="0"/>
        <w:spacing w:line="4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2、综合评审</w:t>
      </w:r>
    </w:p>
    <w:p w14:paraId="36FB9AB1">
      <w:pPr>
        <w:wordWrap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由比选小组对响应文件进行评审，并根据比选文件规定的程序、评定成交的标准等事项与实质性响应比选文件要求的供应商进行比选谈判。</w:t>
      </w:r>
    </w:p>
    <w:p w14:paraId="6D6A55BC">
      <w:pPr>
        <w:spacing w:line="460" w:lineRule="exact"/>
        <w:ind w:firstLine="560" w:firstLineChars="200"/>
        <w:rPr>
          <w:rFonts w:hint="eastAsia" w:ascii="仿宋" w:hAnsi="仿宋" w:eastAsia="仿宋" w:cs="仿宋"/>
          <w:sz w:val="28"/>
          <w:szCs w:val="28"/>
        </w:rPr>
      </w:pPr>
    </w:p>
    <w:p w14:paraId="2367FA8B">
      <w:pPr>
        <w:spacing w:line="460" w:lineRule="exact"/>
        <w:ind w:firstLine="420" w:firstLineChars="200"/>
      </w:pPr>
    </w:p>
    <w:p w14:paraId="67037A0A">
      <w:pPr>
        <w:ind w:firstLine="420" w:firstLineChars="200"/>
      </w:pPr>
    </w:p>
    <w:p w14:paraId="0B6DBFC8">
      <w:pPr>
        <w:ind w:firstLine="420" w:firstLineChars="200"/>
      </w:pPr>
    </w:p>
    <w:p w14:paraId="0C630F96">
      <w:pPr>
        <w:ind w:firstLine="420" w:firstLineChars="200"/>
      </w:pPr>
    </w:p>
    <w:p w14:paraId="4F599C3F">
      <w:pPr>
        <w:ind w:firstLine="420" w:firstLineChars="200"/>
      </w:pPr>
    </w:p>
    <w:p w14:paraId="3BCC03EA">
      <w:pPr>
        <w:ind w:firstLine="420" w:firstLineChars="200"/>
      </w:pPr>
    </w:p>
    <w:p w14:paraId="1CBEF87C">
      <w:pPr>
        <w:ind w:firstLine="420" w:firstLineChars="200"/>
      </w:pPr>
    </w:p>
    <w:p w14:paraId="654F63AB">
      <w:pPr>
        <w:ind w:firstLine="420" w:firstLineChars="200"/>
      </w:pPr>
    </w:p>
    <w:p w14:paraId="31AF80EC">
      <w:pPr>
        <w:ind w:firstLine="420" w:firstLineChars="200"/>
      </w:pPr>
    </w:p>
    <w:p w14:paraId="34F1A37E">
      <w:pPr>
        <w:ind w:firstLine="420" w:firstLineChars="200"/>
      </w:pPr>
    </w:p>
    <w:p w14:paraId="3519F6BC">
      <w:pPr>
        <w:ind w:firstLine="420" w:firstLineChars="200"/>
      </w:pPr>
    </w:p>
    <w:p w14:paraId="401B5B98">
      <w:pPr>
        <w:ind w:firstLine="420" w:firstLineChars="200"/>
      </w:pPr>
    </w:p>
    <w:p w14:paraId="7495B320">
      <w:pPr>
        <w:ind w:firstLine="420" w:firstLineChars="200"/>
      </w:pPr>
    </w:p>
    <w:p w14:paraId="2E05DBD2">
      <w:pPr>
        <w:ind w:firstLine="420" w:firstLineChars="200"/>
      </w:pPr>
    </w:p>
    <w:p w14:paraId="31CED13F">
      <w:pPr>
        <w:ind w:firstLine="420" w:firstLineChars="200"/>
      </w:pPr>
    </w:p>
    <w:p w14:paraId="663E1C13">
      <w:pPr>
        <w:ind w:firstLine="420" w:firstLineChars="200"/>
      </w:pPr>
    </w:p>
    <w:p w14:paraId="77C7FBF6">
      <w:pPr>
        <w:ind w:firstLine="420" w:firstLineChars="200"/>
      </w:pPr>
    </w:p>
    <w:p w14:paraId="4E19FE42">
      <w:pPr>
        <w:ind w:firstLine="420" w:firstLineChars="200"/>
      </w:pPr>
    </w:p>
    <w:p w14:paraId="563C0769">
      <w:pPr>
        <w:ind w:firstLine="420" w:firstLineChars="200"/>
      </w:pPr>
    </w:p>
    <w:p w14:paraId="57F53464">
      <w:pPr>
        <w:ind w:firstLine="420" w:firstLineChars="200"/>
      </w:pPr>
    </w:p>
    <w:p w14:paraId="74E7B3B8">
      <w:pPr>
        <w:ind w:firstLine="420" w:firstLineChars="200"/>
      </w:pPr>
    </w:p>
    <w:p w14:paraId="77E6A069">
      <w:pPr>
        <w:ind w:firstLine="420" w:firstLineChars="200"/>
      </w:pPr>
    </w:p>
    <w:p w14:paraId="65A4E509">
      <w:pPr>
        <w:ind w:firstLine="420" w:firstLineChars="200"/>
      </w:pPr>
    </w:p>
    <w:p w14:paraId="01F38515">
      <w:pPr>
        <w:ind w:firstLine="420" w:firstLineChars="200"/>
      </w:pPr>
    </w:p>
    <w:p w14:paraId="76451EF0">
      <w:pPr>
        <w:ind w:firstLine="420" w:firstLineChars="200"/>
      </w:pPr>
    </w:p>
    <w:p w14:paraId="54C0D2C0">
      <w:pPr>
        <w:ind w:firstLine="420" w:firstLineChars="200"/>
      </w:pPr>
    </w:p>
    <w:p w14:paraId="0462005F">
      <w:pPr>
        <w:ind w:firstLine="420" w:firstLineChars="200"/>
      </w:pPr>
    </w:p>
    <w:p w14:paraId="3EB4F036">
      <w:pPr>
        <w:ind w:firstLine="420" w:firstLineChars="200"/>
      </w:pPr>
    </w:p>
    <w:p w14:paraId="3E702E32">
      <w:pPr>
        <w:ind w:firstLine="420" w:firstLineChars="200"/>
      </w:pPr>
    </w:p>
    <w:p w14:paraId="70A90130">
      <w:pPr>
        <w:ind w:firstLine="420" w:firstLineChars="200"/>
      </w:pPr>
    </w:p>
    <w:p w14:paraId="1E9F8427">
      <w:pPr>
        <w:ind w:firstLine="420" w:firstLineChars="200"/>
      </w:pPr>
    </w:p>
    <w:p w14:paraId="689D8D6E">
      <w:pPr>
        <w:ind w:firstLine="420" w:firstLineChars="200"/>
      </w:pPr>
    </w:p>
    <w:p w14:paraId="7F4796D0">
      <w:pPr>
        <w:ind w:firstLine="420" w:firstLineChars="200"/>
      </w:pPr>
    </w:p>
    <w:p w14:paraId="7871B24E">
      <w:pPr>
        <w:ind w:firstLine="420" w:firstLineChars="200"/>
      </w:pPr>
    </w:p>
    <w:p w14:paraId="3CD24735">
      <w:pPr>
        <w:ind w:firstLine="420" w:firstLineChars="200"/>
      </w:pPr>
    </w:p>
    <w:p w14:paraId="6A02933E">
      <w:pPr>
        <w:ind w:firstLine="420" w:firstLineChars="200"/>
      </w:pPr>
    </w:p>
    <w:p w14:paraId="7FD7AD4D"/>
    <w:p w14:paraId="102065E0">
      <w:pPr>
        <w:ind w:firstLine="420" w:firstLineChars="200"/>
      </w:pPr>
    </w:p>
    <w:p w14:paraId="45F10270">
      <w:pPr>
        <w:keepNext/>
        <w:keepLines/>
        <w:adjustRightInd w:val="0"/>
        <w:spacing w:line="560" w:lineRule="exact"/>
        <w:ind w:firstLine="562"/>
        <w:jc w:val="center"/>
        <w:textAlignment w:val="baseline"/>
        <w:outlineLvl w:val="1"/>
        <w:rPr>
          <w:rFonts w:hint="eastAsia" w:ascii="宋体" w:hAnsi="宋体" w:cs="宋体"/>
          <w:b/>
          <w:color w:val="000000"/>
          <w:kern w:val="0"/>
          <w:sz w:val="28"/>
          <w:szCs w:val="28"/>
        </w:rPr>
      </w:pPr>
      <w:bookmarkStart w:id="99" w:name="_Toc17782"/>
      <w:r>
        <w:rPr>
          <w:rFonts w:hint="eastAsia" w:ascii="宋体" w:hAnsi="宋体" w:cs="宋体"/>
          <w:b/>
          <w:color w:val="000000"/>
          <w:kern w:val="0"/>
          <w:sz w:val="28"/>
          <w:szCs w:val="28"/>
        </w:rPr>
        <w:t>五、响应文件格式</w:t>
      </w:r>
      <w:bookmarkEnd w:id="99"/>
    </w:p>
    <w:p w14:paraId="49F76824">
      <w:pPr>
        <w:spacing w:line="500" w:lineRule="exact"/>
        <w:ind w:firstLine="643"/>
        <w:jc w:val="center"/>
        <w:rPr>
          <w:rFonts w:hint="eastAsia" w:ascii="宋体" w:hAnsi="宋体"/>
          <w:b/>
          <w:color w:val="000000"/>
          <w:sz w:val="32"/>
        </w:rPr>
      </w:pPr>
    </w:p>
    <w:p w14:paraId="336304AC">
      <w:pPr>
        <w:spacing w:line="500" w:lineRule="exact"/>
        <w:ind w:firstLine="643"/>
        <w:jc w:val="center"/>
        <w:rPr>
          <w:rFonts w:hint="eastAsia" w:ascii="宋体" w:hAnsi="宋体"/>
          <w:b/>
          <w:color w:val="000000"/>
          <w:sz w:val="32"/>
        </w:rPr>
      </w:pPr>
      <w:r>
        <w:rPr>
          <w:rFonts w:hint="eastAsia" w:ascii="宋体" w:hAnsi="宋体"/>
          <w:b/>
          <w:color w:val="000000"/>
          <w:sz w:val="32"/>
        </w:rPr>
        <w:t>创意港律所装修工程项目</w:t>
      </w:r>
    </w:p>
    <w:p w14:paraId="78B6FAEB">
      <w:pPr>
        <w:spacing w:line="900" w:lineRule="exact"/>
        <w:ind w:firstLine="1446"/>
        <w:rPr>
          <w:rFonts w:hint="eastAsia" w:ascii="宋体" w:hAnsi="宋体"/>
          <w:b/>
          <w:color w:val="000000"/>
          <w:sz w:val="72"/>
        </w:rPr>
      </w:pPr>
    </w:p>
    <w:p w14:paraId="1EC511AB">
      <w:pPr>
        <w:spacing w:line="900" w:lineRule="exact"/>
        <w:ind w:firstLine="1446"/>
        <w:jc w:val="center"/>
        <w:rPr>
          <w:rFonts w:hint="eastAsia" w:ascii="宋体" w:hAnsi="宋体"/>
          <w:b/>
          <w:color w:val="000000"/>
          <w:sz w:val="72"/>
        </w:rPr>
      </w:pPr>
      <w:r>
        <w:rPr>
          <w:rFonts w:hint="eastAsia" w:ascii="宋体" w:hAnsi="宋体"/>
          <w:b/>
          <w:color w:val="000000"/>
          <w:sz w:val="72"/>
        </w:rPr>
        <w:t>响</w:t>
      </w:r>
    </w:p>
    <w:p w14:paraId="09439030">
      <w:pPr>
        <w:spacing w:line="900" w:lineRule="exact"/>
        <w:ind w:firstLine="1446"/>
        <w:jc w:val="center"/>
        <w:rPr>
          <w:rFonts w:hint="eastAsia" w:ascii="宋体" w:hAnsi="宋体"/>
          <w:b/>
          <w:color w:val="000000"/>
          <w:sz w:val="72"/>
        </w:rPr>
      </w:pPr>
    </w:p>
    <w:p w14:paraId="7FFF245A">
      <w:pPr>
        <w:spacing w:line="900" w:lineRule="exact"/>
        <w:ind w:firstLine="1446"/>
        <w:jc w:val="center"/>
        <w:rPr>
          <w:rFonts w:hint="eastAsia" w:ascii="宋体" w:hAnsi="宋体"/>
          <w:b/>
          <w:color w:val="000000"/>
          <w:sz w:val="72"/>
        </w:rPr>
      </w:pPr>
      <w:r>
        <w:rPr>
          <w:rFonts w:hint="eastAsia" w:ascii="宋体" w:hAnsi="宋体"/>
          <w:b/>
          <w:color w:val="000000"/>
          <w:sz w:val="72"/>
        </w:rPr>
        <w:t>应</w:t>
      </w:r>
    </w:p>
    <w:p w14:paraId="7A228342">
      <w:pPr>
        <w:spacing w:line="900" w:lineRule="exact"/>
        <w:ind w:firstLine="1446"/>
        <w:jc w:val="center"/>
        <w:rPr>
          <w:rFonts w:hint="eastAsia" w:ascii="宋体" w:hAnsi="宋体"/>
          <w:b/>
          <w:color w:val="000000"/>
          <w:sz w:val="72"/>
        </w:rPr>
      </w:pPr>
    </w:p>
    <w:p w14:paraId="191270D7">
      <w:pPr>
        <w:spacing w:line="900" w:lineRule="exact"/>
        <w:ind w:firstLine="1446"/>
        <w:jc w:val="center"/>
        <w:rPr>
          <w:rFonts w:hint="eastAsia" w:ascii="宋体" w:hAnsi="宋体"/>
          <w:b/>
          <w:color w:val="000000"/>
          <w:sz w:val="72"/>
        </w:rPr>
      </w:pPr>
      <w:r>
        <w:rPr>
          <w:rFonts w:hint="eastAsia" w:ascii="宋体" w:hAnsi="宋体"/>
          <w:b/>
          <w:color w:val="000000"/>
          <w:sz w:val="72"/>
        </w:rPr>
        <w:t>文</w:t>
      </w:r>
    </w:p>
    <w:p w14:paraId="737FB74D">
      <w:pPr>
        <w:spacing w:line="900" w:lineRule="exact"/>
        <w:ind w:firstLine="1446"/>
        <w:jc w:val="center"/>
        <w:rPr>
          <w:rFonts w:hint="eastAsia" w:ascii="宋体" w:hAnsi="宋体"/>
          <w:b/>
          <w:color w:val="000000"/>
          <w:sz w:val="72"/>
        </w:rPr>
      </w:pPr>
    </w:p>
    <w:p w14:paraId="05A804F4">
      <w:pPr>
        <w:ind w:firstLine="1446"/>
        <w:jc w:val="center"/>
        <w:rPr>
          <w:rFonts w:hint="eastAsia" w:ascii="宋体" w:hAnsi="宋体"/>
          <w:b/>
          <w:color w:val="000000"/>
          <w:sz w:val="72"/>
        </w:rPr>
      </w:pPr>
      <w:r>
        <w:rPr>
          <w:rFonts w:hint="eastAsia" w:ascii="宋体" w:hAnsi="宋体"/>
          <w:b/>
          <w:color w:val="000000"/>
          <w:sz w:val="72"/>
        </w:rPr>
        <w:t>件</w:t>
      </w:r>
    </w:p>
    <w:p w14:paraId="19D2C169">
      <w:pPr>
        <w:spacing w:after="156" w:afterLines="50"/>
        <w:ind w:firstLine="1446"/>
        <w:jc w:val="center"/>
        <w:rPr>
          <w:rFonts w:hint="eastAsia" w:ascii="宋体" w:hAnsi="宋体"/>
          <w:b/>
          <w:color w:val="000000"/>
          <w:sz w:val="72"/>
        </w:rPr>
      </w:pPr>
    </w:p>
    <w:p w14:paraId="45529889">
      <w:pPr>
        <w:spacing w:after="156" w:afterLines="50" w:line="500" w:lineRule="exact"/>
        <w:ind w:firstLine="1446"/>
        <w:jc w:val="center"/>
        <w:rPr>
          <w:rFonts w:hint="eastAsia" w:ascii="宋体" w:hAnsi="宋体"/>
          <w:b/>
          <w:color w:val="000000"/>
          <w:sz w:val="72"/>
        </w:rPr>
      </w:pPr>
    </w:p>
    <w:p w14:paraId="0CB28CE0">
      <w:pPr>
        <w:spacing w:after="156" w:afterLines="50" w:line="500" w:lineRule="exact"/>
        <w:ind w:firstLine="1446"/>
        <w:jc w:val="center"/>
        <w:rPr>
          <w:rFonts w:hint="eastAsia" w:ascii="宋体" w:hAnsi="宋体"/>
          <w:b/>
          <w:color w:val="000000"/>
          <w:sz w:val="72"/>
        </w:rPr>
      </w:pPr>
    </w:p>
    <w:p w14:paraId="38D31D54">
      <w:pPr>
        <w:spacing w:after="156" w:afterLines="50" w:line="500" w:lineRule="exact"/>
        <w:ind w:firstLine="1606" w:firstLineChars="500"/>
        <w:rPr>
          <w:rFonts w:hint="eastAsia" w:ascii="宋体" w:hAnsi="宋体"/>
          <w:b/>
          <w:color w:val="000000"/>
          <w:sz w:val="32"/>
          <w:u w:val="single"/>
        </w:rPr>
      </w:pPr>
      <w:r>
        <w:rPr>
          <w:rFonts w:hint="eastAsia" w:ascii="宋体" w:hAnsi="宋体"/>
          <w:b/>
          <w:color w:val="000000"/>
          <w:sz w:val="32"/>
        </w:rPr>
        <w:t>供应商：</w:t>
      </w:r>
    </w:p>
    <w:p w14:paraId="161902F3">
      <w:pPr>
        <w:spacing w:after="156" w:afterLines="50" w:line="500" w:lineRule="exact"/>
        <w:ind w:firstLine="643"/>
        <w:jc w:val="center"/>
        <w:rPr>
          <w:rFonts w:hint="eastAsia" w:ascii="宋体" w:hAnsi="宋体"/>
          <w:b/>
          <w:color w:val="000000"/>
          <w:sz w:val="32"/>
        </w:rPr>
      </w:pPr>
      <w:r>
        <w:rPr>
          <w:rFonts w:hint="eastAsia" w:ascii="宋体" w:hAnsi="宋体"/>
          <w:b/>
          <w:color w:val="000000"/>
          <w:sz w:val="32"/>
        </w:rPr>
        <w:t>年  月  日</w:t>
      </w:r>
    </w:p>
    <w:p w14:paraId="5892D92D">
      <w:pPr>
        <w:spacing w:after="156" w:afterLines="50" w:line="500" w:lineRule="exact"/>
        <w:ind w:firstLine="643"/>
        <w:jc w:val="center"/>
        <w:rPr>
          <w:rFonts w:hint="eastAsia" w:ascii="宋体" w:hAnsi="宋体"/>
          <w:b/>
          <w:color w:val="000000"/>
          <w:sz w:val="32"/>
        </w:rPr>
      </w:pPr>
    </w:p>
    <w:p w14:paraId="14A27655">
      <w:pPr>
        <w:spacing w:line="360" w:lineRule="auto"/>
        <w:ind w:firstLine="480"/>
        <w:rPr>
          <w:rFonts w:hint="eastAsia" w:ascii="宋体" w:hAnsi="宋体"/>
          <w:color w:val="000000"/>
          <w:sz w:val="24"/>
          <w:szCs w:val="28"/>
        </w:rPr>
      </w:pPr>
    </w:p>
    <w:p w14:paraId="37A24C55">
      <w:pPr>
        <w:keepNext/>
        <w:keepLines/>
        <w:adjustRightInd w:val="0"/>
        <w:spacing w:line="560" w:lineRule="exact"/>
        <w:ind w:firstLine="482"/>
        <w:jc w:val="center"/>
        <w:textAlignment w:val="baseline"/>
        <w:outlineLvl w:val="1"/>
        <w:rPr>
          <w:rFonts w:hint="eastAsia" w:ascii="宋体" w:hAnsi="宋体" w:cs="宋体"/>
          <w:b/>
          <w:color w:val="000000"/>
          <w:kern w:val="0"/>
          <w:sz w:val="24"/>
          <w:szCs w:val="24"/>
        </w:rPr>
      </w:pPr>
      <w:bookmarkStart w:id="100" w:name="_Toc6123"/>
      <w:r>
        <w:rPr>
          <w:rFonts w:hint="eastAsia" w:ascii="宋体" w:hAnsi="宋体" w:cs="宋体"/>
          <w:b/>
          <w:color w:val="000000"/>
          <w:kern w:val="0"/>
          <w:sz w:val="24"/>
          <w:szCs w:val="24"/>
        </w:rPr>
        <w:t>响应文件资料清单</w:t>
      </w:r>
      <w:bookmarkEnd w:id="100"/>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746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8572E38">
            <w:pPr>
              <w:spacing w:line="400" w:lineRule="exact"/>
              <w:jc w:val="center"/>
              <w:rPr>
                <w:rFonts w:hint="eastAsia" w:ascii="宋体" w:hAnsi="宋体"/>
                <w:b/>
                <w:color w:val="000000"/>
                <w:sz w:val="24"/>
              </w:rPr>
            </w:pPr>
            <w:r>
              <w:rPr>
                <w:rFonts w:hint="eastAsia" w:ascii="宋体" w:hAnsi="宋体"/>
                <w:b/>
                <w:color w:val="000000"/>
                <w:sz w:val="24"/>
              </w:rPr>
              <w:t>序号</w:t>
            </w:r>
          </w:p>
        </w:tc>
        <w:tc>
          <w:tcPr>
            <w:tcW w:w="6038" w:type="dxa"/>
            <w:vAlign w:val="center"/>
          </w:tcPr>
          <w:p w14:paraId="73951646">
            <w:pPr>
              <w:spacing w:line="400" w:lineRule="exact"/>
              <w:ind w:firstLine="482"/>
              <w:jc w:val="center"/>
              <w:rPr>
                <w:rFonts w:hint="eastAsia" w:ascii="宋体" w:hAnsi="宋体"/>
                <w:b/>
                <w:color w:val="000000"/>
                <w:sz w:val="24"/>
              </w:rPr>
            </w:pPr>
            <w:r>
              <w:rPr>
                <w:rFonts w:hint="eastAsia" w:ascii="宋体" w:hAnsi="宋体"/>
                <w:b/>
                <w:color w:val="000000"/>
                <w:sz w:val="24"/>
              </w:rPr>
              <w:t>资料名称</w:t>
            </w:r>
          </w:p>
        </w:tc>
        <w:tc>
          <w:tcPr>
            <w:tcW w:w="1417" w:type="dxa"/>
            <w:vAlign w:val="center"/>
          </w:tcPr>
          <w:p w14:paraId="398465E7">
            <w:pPr>
              <w:spacing w:line="400" w:lineRule="exact"/>
              <w:ind w:firstLine="482"/>
              <w:jc w:val="center"/>
              <w:rPr>
                <w:rFonts w:hint="eastAsia" w:ascii="宋体" w:hAnsi="宋体"/>
                <w:b/>
                <w:color w:val="000000"/>
                <w:sz w:val="24"/>
              </w:rPr>
            </w:pPr>
            <w:r>
              <w:rPr>
                <w:rFonts w:hint="eastAsia" w:ascii="宋体" w:hAnsi="宋体"/>
                <w:b/>
                <w:color w:val="000000"/>
                <w:sz w:val="24"/>
              </w:rPr>
              <w:t>备注</w:t>
            </w:r>
          </w:p>
        </w:tc>
      </w:tr>
      <w:tr w14:paraId="14B2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A3D24A6">
            <w:pPr>
              <w:spacing w:line="400" w:lineRule="exact"/>
              <w:ind w:firstLine="480"/>
              <w:jc w:val="center"/>
              <w:rPr>
                <w:rFonts w:ascii="Tahoma" w:hAnsi="Tahoma"/>
                <w:color w:val="000000"/>
                <w:sz w:val="24"/>
              </w:rPr>
            </w:pPr>
            <w:r>
              <w:rPr>
                <w:rFonts w:hint="eastAsia" w:ascii="Tahoma" w:hAnsi="Tahoma"/>
                <w:color w:val="000000"/>
                <w:sz w:val="24"/>
              </w:rPr>
              <w:t>一</w:t>
            </w:r>
          </w:p>
        </w:tc>
        <w:tc>
          <w:tcPr>
            <w:tcW w:w="6038" w:type="dxa"/>
            <w:vAlign w:val="center"/>
          </w:tcPr>
          <w:p w14:paraId="26B3C4DB">
            <w:pPr>
              <w:spacing w:line="400" w:lineRule="exact"/>
              <w:ind w:firstLine="480"/>
              <w:rPr>
                <w:rFonts w:ascii="Tahoma" w:hAnsi="Tahoma"/>
                <w:color w:val="000000"/>
                <w:sz w:val="24"/>
              </w:rPr>
            </w:pPr>
            <w:r>
              <w:rPr>
                <w:rFonts w:hint="eastAsia" w:ascii="宋体" w:hAnsi="宋体"/>
                <w:color w:val="000000"/>
                <w:sz w:val="24"/>
                <w:szCs w:val="24"/>
              </w:rPr>
              <w:t>报价单</w:t>
            </w:r>
          </w:p>
        </w:tc>
        <w:tc>
          <w:tcPr>
            <w:tcW w:w="1417" w:type="dxa"/>
            <w:vAlign w:val="center"/>
          </w:tcPr>
          <w:p w14:paraId="5993C326">
            <w:pPr>
              <w:spacing w:line="400" w:lineRule="exact"/>
              <w:ind w:firstLine="482"/>
              <w:jc w:val="center"/>
              <w:rPr>
                <w:rFonts w:hint="eastAsia" w:ascii="宋体" w:hAnsi="宋体"/>
                <w:b/>
                <w:color w:val="000000"/>
                <w:sz w:val="24"/>
              </w:rPr>
            </w:pPr>
          </w:p>
        </w:tc>
      </w:tr>
      <w:tr w14:paraId="020C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1C45512F">
            <w:pPr>
              <w:spacing w:line="400" w:lineRule="exact"/>
              <w:ind w:firstLine="480"/>
              <w:jc w:val="center"/>
              <w:rPr>
                <w:rFonts w:ascii="Tahoma" w:hAnsi="Tahoma"/>
                <w:color w:val="000000"/>
                <w:sz w:val="24"/>
              </w:rPr>
            </w:pPr>
            <w:r>
              <w:rPr>
                <w:rFonts w:hint="eastAsia" w:ascii="Tahoma" w:hAnsi="Tahoma"/>
                <w:color w:val="000000"/>
                <w:sz w:val="24"/>
              </w:rPr>
              <w:t>二</w:t>
            </w:r>
          </w:p>
        </w:tc>
        <w:tc>
          <w:tcPr>
            <w:tcW w:w="6038" w:type="dxa"/>
            <w:vAlign w:val="center"/>
          </w:tcPr>
          <w:p w14:paraId="2A482C27">
            <w:pPr>
              <w:spacing w:line="400" w:lineRule="exact"/>
              <w:ind w:firstLine="480"/>
              <w:rPr>
                <w:rFonts w:ascii="Tahoma" w:hAnsi="Tahoma"/>
                <w:color w:val="000000"/>
                <w:sz w:val="24"/>
              </w:rPr>
            </w:pPr>
            <w:r>
              <w:rPr>
                <w:rFonts w:hint="eastAsia" w:ascii="Tahoma" w:hAnsi="Tahoma"/>
                <w:color w:val="000000"/>
                <w:sz w:val="24"/>
              </w:rPr>
              <w:t>供应商基本信息</w:t>
            </w:r>
          </w:p>
        </w:tc>
        <w:tc>
          <w:tcPr>
            <w:tcW w:w="1417" w:type="dxa"/>
            <w:vAlign w:val="center"/>
          </w:tcPr>
          <w:p w14:paraId="2DD290DC">
            <w:pPr>
              <w:spacing w:line="400" w:lineRule="exact"/>
              <w:ind w:firstLine="482"/>
              <w:jc w:val="center"/>
              <w:rPr>
                <w:rFonts w:hint="eastAsia" w:ascii="宋体" w:hAnsi="宋体"/>
                <w:b/>
                <w:color w:val="000000"/>
                <w:sz w:val="24"/>
              </w:rPr>
            </w:pPr>
          </w:p>
        </w:tc>
      </w:tr>
      <w:tr w14:paraId="489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735BEFA">
            <w:pPr>
              <w:spacing w:line="400" w:lineRule="exact"/>
              <w:ind w:firstLine="480"/>
              <w:jc w:val="center"/>
              <w:rPr>
                <w:rFonts w:ascii="Tahoma" w:hAnsi="Tahoma"/>
                <w:color w:val="000000"/>
                <w:sz w:val="24"/>
              </w:rPr>
            </w:pPr>
            <w:r>
              <w:rPr>
                <w:rFonts w:hint="eastAsia" w:ascii="Tahoma" w:hAnsi="Tahoma"/>
                <w:color w:val="000000"/>
                <w:sz w:val="24"/>
              </w:rPr>
              <w:t>三</w:t>
            </w:r>
          </w:p>
        </w:tc>
        <w:tc>
          <w:tcPr>
            <w:tcW w:w="6038" w:type="dxa"/>
            <w:vAlign w:val="center"/>
          </w:tcPr>
          <w:p w14:paraId="53EC52C4">
            <w:pPr>
              <w:spacing w:line="400" w:lineRule="exact"/>
              <w:ind w:firstLine="480"/>
              <w:rPr>
                <w:rFonts w:ascii="Tahoma" w:hAnsi="Tahoma"/>
                <w:color w:val="000000"/>
                <w:sz w:val="24"/>
              </w:rPr>
            </w:pPr>
            <w:r>
              <w:rPr>
                <w:rFonts w:hint="eastAsia" w:ascii="宋体" w:hAnsi="宋体"/>
                <w:color w:val="000000"/>
                <w:sz w:val="24"/>
                <w:szCs w:val="24"/>
              </w:rPr>
              <w:t>比选授权书</w:t>
            </w:r>
          </w:p>
        </w:tc>
        <w:tc>
          <w:tcPr>
            <w:tcW w:w="1417" w:type="dxa"/>
            <w:vAlign w:val="center"/>
          </w:tcPr>
          <w:p w14:paraId="2C3000CC">
            <w:pPr>
              <w:spacing w:line="400" w:lineRule="exact"/>
              <w:ind w:firstLine="482"/>
              <w:jc w:val="center"/>
              <w:rPr>
                <w:rFonts w:hint="eastAsia" w:ascii="宋体" w:hAnsi="宋体"/>
                <w:b/>
                <w:color w:val="000000"/>
                <w:sz w:val="24"/>
              </w:rPr>
            </w:pPr>
          </w:p>
        </w:tc>
      </w:tr>
      <w:tr w14:paraId="6889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9BAA6CB">
            <w:pPr>
              <w:spacing w:line="400" w:lineRule="exact"/>
              <w:ind w:firstLine="480"/>
              <w:jc w:val="center"/>
              <w:rPr>
                <w:rFonts w:ascii="Tahoma" w:hAnsi="Tahoma"/>
                <w:color w:val="000000"/>
                <w:sz w:val="24"/>
              </w:rPr>
            </w:pPr>
            <w:r>
              <w:rPr>
                <w:rFonts w:hint="eastAsia" w:ascii="Tahoma" w:hAnsi="Tahoma"/>
                <w:color w:val="000000"/>
                <w:sz w:val="24"/>
              </w:rPr>
              <w:t>四</w:t>
            </w:r>
          </w:p>
        </w:tc>
        <w:tc>
          <w:tcPr>
            <w:tcW w:w="6038" w:type="dxa"/>
            <w:vAlign w:val="center"/>
          </w:tcPr>
          <w:p w14:paraId="589D7CBB">
            <w:pPr>
              <w:spacing w:line="400" w:lineRule="exact"/>
              <w:ind w:firstLine="480"/>
              <w:rPr>
                <w:rFonts w:ascii="Tahoma" w:hAnsi="Tahoma"/>
                <w:color w:val="000000"/>
                <w:sz w:val="24"/>
              </w:rPr>
            </w:pPr>
            <w:r>
              <w:rPr>
                <w:rFonts w:hint="eastAsia" w:ascii="宋体" w:hAnsi="宋体"/>
                <w:color w:val="000000"/>
                <w:sz w:val="24"/>
                <w:szCs w:val="24"/>
              </w:rPr>
              <w:t>比选响应函</w:t>
            </w:r>
          </w:p>
        </w:tc>
        <w:tc>
          <w:tcPr>
            <w:tcW w:w="1417" w:type="dxa"/>
            <w:vAlign w:val="center"/>
          </w:tcPr>
          <w:p w14:paraId="2CC6FA9C">
            <w:pPr>
              <w:spacing w:line="400" w:lineRule="exact"/>
              <w:ind w:firstLine="482"/>
              <w:jc w:val="center"/>
              <w:rPr>
                <w:rFonts w:hint="eastAsia" w:ascii="宋体" w:hAnsi="宋体"/>
                <w:b/>
                <w:color w:val="000000"/>
                <w:sz w:val="24"/>
              </w:rPr>
            </w:pPr>
          </w:p>
        </w:tc>
      </w:tr>
      <w:tr w14:paraId="6C5B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B44BFAF">
            <w:pPr>
              <w:spacing w:line="400" w:lineRule="exact"/>
              <w:ind w:firstLine="480"/>
              <w:jc w:val="center"/>
              <w:rPr>
                <w:rFonts w:ascii="Tahoma" w:hAnsi="Tahoma"/>
                <w:color w:val="000000"/>
                <w:sz w:val="24"/>
              </w:rPr>
            </w:pPr>
            <w:r>
              <w:rPr>
                <w:rFonts w:hint="eastAsia" w:ascii="Tahoma" w:hAnsi="Tahoma"/>
                <w:color w:val="000000"/>
                <w:sz w:val="24"/>
              </w:rPr>
              <w:t>五</w:t>
            </w:r>
          </w:p>
        </w:tc>
        <w:tc>
          <w:tcPr>
            <w:tcW w:w="6038" w:type="dxa"/>
            <w:vAlign w:val="center"/>
          </w:tcPr>
          <w:p w14:paraId="477A8E9D">
            <w:pPr>
              <w:spacing w:line="400" w:lineRule="exact"/>
              <w:ind w:firstLine="480"/>
              <w:rPr>
                <w:rFonts w:hint="eastAsia" w:ascii="宋体" w:hAnsi="宋体" w:cs="宋体"/>
                <w:color w:val="000000"/>
                <w:sz w:val="24"/>
              </w:rPr>
            </w:pPr>
            <w:r>
              <w:rPr>
                <w:rFonts w:hint="eastAsia" w:ascii="宋体" w:hAnsi="宋体" w:cs="宋体"/>
                <w:color w:val="000000"/>
                <w:sz w:val="24"/>
                <w:szCs w:val="24"/>
              </w:rPr>
              <w:t>无重大违法记录声明函、无不良信用记录承诺函</w:t>
            </w:r>
          </w:p>
        </w:tc>
        <w:tc>
          <w:tcPr>
            <w:tcW w:w="1417" w:type="dxa"/>
            <w:vAlign w:val="center"/>
          </w:tcPr>
          <w:p w14:paraId="43BE088F">
            <w:pPr>
              <w:spacing w:line="400" w:lineRule="exact"/>
              <w:ind w:firstLine="482"/>
              <w:jc w:val="center"/>
              <w:rPr>
                <w:rFonts w:hint="eastAsia" w:ascii="宋体" w:hAnsi="宋体"/>
                <w:b/>
                <w:color w:val="000000"/>
                <w:sz w:val="24"/>
              </w:rPr>
            </w:pPr>
          </w:p>
        </w:tc>
      </w:tr>
      <w:tr w14:paraId="6E54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7F4860F1">
            <w:pPr>
              <w:spacing w:line="400" w:lineRule="exact"/>
              <w:ind w:firstLine="480"/>
              <w:jc w:val="center"/>
              <w:rPr>
                <w:rFonts w:ascii="Tahoma" w:hAnsi="Tahoma"/>
                <w:color w:val="000000"/>
                <w:sz w:val="24"/>
              </w:rPr>
            </w:pPr>
            <w:r>
              <w:rPr>
                <w:rFonts w:hint="eastAsia" w:ascii="Tahoma" w:hAnsi="Tahoma"/>
                <w:color w:val="000000"/>
                <w:sz w:val="24"/>
              </w:rPr>
              <w:t>六</w:t>
            </w:r>
          </w:p>
        </w:tc>
        <w:tc>
          <w:tcPr>
            <w:tcW w:w="6038" w:type="dxa"/>
            <w:vAlign w:val="center"/>
          </w:tcPr>
          <w:p w14:paraId="16BBFDE8">
            <w:pPr>
              <w:spacing w:line="400" w:lineRule="exact"/>
              <w:ind w:firstLine="480"/>
              <w:rPr>
                <w:rFonts w:hint="eastAsia" w:ascii="宋体" w:hAnsi="宋体" w:cs="宋体"/>
                <w:color w:val="000000"/>
                <w:sz w:val="24"/>
              </w:rPr>
            </w:pPr>
            <w:r>
              <w:rPr>
                <w:rFonts w:hint="eastAsia" w:ascii="宋体" w:hAnsi="宋体" w:cs="宋体"/>
                <w:color w:val="000000"/>
                <w:sz w:val="24"/>
                <w:szCs w:val="24"/>
              </w:rPr>
              <w:t>响应情况表</w:t>
            </w:r>
          </w:p>
        </w:tc>
        <w:tc>
          <w:tcPr>
            <w:tcW w:w="1417" w:type="dxa"/>
            <w:vAlign w:val="center"/>
          </w:tcPr>
          <w:p w14:paraId="4508669A">
            <w:pPr>
              <w:spacing w:line="400" w:lineRule="exact"/>
              <w:ind w:firstLine="482"/>
              <w:rPr>
                <w:rFonts w:hint="eastAsia" w:ascii="宋体" w:hAnsi="宋体"/>
                <w:b/>
                <w:color w:val="000000"/>
                <w:sz w:val="24"/>
              </w:rPr>
            </w:pPr>
          </w:p>
        </w:tc>
      </w:tr>
      <w:tr w14:paraId="7076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4D0A02AA">
            <w:pPr>
              <w:spacing w:line="400" w:lineRule="exact"/>
              <w:ind w:firstLine="480"/>
              <w:jc w:val="center"/>
              <w:rPr>
                <w:rFonts w:ascii="Tahoma" w:hAnsi="Tahoma"/>
                <w:color w:val="000000"/>
                <w:sz w:val="24"/>
              </w:rPr>
            </w:pPr>
            <w:r>
              <w:rPr>
                <w:rFonts w:hint="eastAsia" w:ascii="Tahoma" w:hAnsi="Tahoma"/>
                <w:color w:val="000000"/>
                <w:sz w:val="24"/>
              </w:rPr>
              <w:t>七</w:t>
            </w:r>
          </w:p>
        </w:tc>
        <w:tc>
          <w:tcPr>
            <w:tcW w:w="6038" w:type="dxa"/>
            <w:vAlign w:val="center"/>
          </w:tcPr>
          <w:p w14:paraId="14151F48">
            <w:pPr>
              <w:spacing w:line="400" w:lineRule="exact"/>
              <w:rPr>
                <w:rFonts w:hint="eastAsia" w:ascii="宋体" w:hAnsi="宋体" w:cs="宋体"/>
                <w:color w:val="000000"/>
                <w:sz w:val="24"/>
              </w:rPr>
            </w:pPr>
            <w:r>
              <w:rPr>
                <w:rFonts w:hint="eastAsia" w:ascii="宋体" w:hAnsi="宋体" w:cs="宋体"/>
                <w:color w:val="000000"/>
                <w:sz w:val="24"/>
                <w:szCs w:val="24"/>
              </w:rPr>
              <w:t>比选文件要求和供应商认为需要提供的其它说明和资料</w:t>
            </w:r>
          </w:p>
        </w:tc>
        <w:tc>
          <w:tcPr>
            <w:tcW w:w="1417" w:type="dxa"/>
            <w:vAlign w:val="center"/>
          </w:tcPr>
          <w:p w14:paraId="095DD9BD">
            <w:pPr>
              <w:spacing w:line="400" w:lineRule="exact"/>
              <w:ind w:firstLine="482"/>
              <w:rPr>
                <w:rFonts w:hint="eastAsia" w:ascii="宋体" w:hAnsi="宋体"/>
                <w:b/>
                <w:color w:val="000000"/>
                <w:sz w:val="24"/>
              </w:rPr>
            </w:pPr>
          </w:p>
        </w:tc>
      </w:tr>
      <w:tr w14:paraId="308B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18AAF772">
            <w:pPr>
              <w:spacing w:line="400" w:lineRule="exact"/>
              <w:ind w:firstLine="480"/>
              <w:jc w:val="center"/>
              <w:rPr>
                <w:color w:val="000000"/>
                <w:sz w:val="24"/>
              </w:rPr>
            </w:pPr>
          </w:p>
        </w:tc>
        <w:tc>
          <w:tcPr>
            <w:tcW w:w="6038" w:type="dxa"/>
            <w:vAlign w:val="center"/>
          </w:tcPr>
          <w:p w14:paraId="71E382B0">
            <w:pPr>
              <w:spacing w:line="400" w:lineRule="exact"/>
              <w:ind w:firstLine="480"/>
              <w:rPr>
                <w:color w:val="000000"/>
                <w:sz w:val="24"/>
              </w:rPr>
            </w:pPr>
          </w:p>
        </w:tc>
        <w:tc>
          <w:tcPr>
            <w:tcW w:w="1417" w:type="dxa"/>
            <w:vAlign w:val="center"/>
          </w:tcPr>
          <w:p w14:paraId="40199592">
            <w:pPr>
              <w:spacing w:line="400" w:lineRule="exact"/>
              <w:ind w:firstLine="482"/>
              <w:rPr>
                <w:rFonts w:hint="eastAsia" w:ascii="宋体" w:hAnsi="宋体"/>
                <w:b/>
                <w:color w:val="000000"/>
                <w:sz w:val="24"/>
              </w:rPr>
            </w:pPr>
          </w:p>
        </w:tc>
      </w:tr>
      <w:tr w14:paraId="37A0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7ED5AB8C">
            <w:pPr>
              <w:spacing w:line="400" w:lineRule="exact"/>
              <w:ind w:firstLine="480"/>
              <w:jc w:val="center"/>
              <w:rPr>
                <w:color w:val="000000"/>
                <w:sz w:val="24"/>
              </w:rPr>
            </w:pPr>
          </w:p>
        </w:tc>
        <w:tc>
          <w:tcPr>
            <w:tcW w:w="6038" w:type="dxa"/>
            <w:vAlign w:val="center"/>
          </w:tcPr>
          <w:p w14:paraId="662315B7">
            <w:pPr>
              <w:spacing w:line="400" w:lineRule="exact"/>
              <w:ind w:firstLine="480"/>
              <w:rPr>
                <w:color w:val="000000"/>
                <w:sz w:val="24"/>
              </w:rPr>
            </w:pPr>
          </w:p>
        </w:tc>
        <w:tc>
          <w:tcPr>
            <w:tcW w:w="1417" w:type="dxa"/>
            <w:vAlign w:val="center"/>
          </w:tcPr>
          <w:p w14:paraId="6B04F10F">
            <w:pPr>
              <w:spacing w:line="400" w:lineRule="exact"/>
              <w:ind w:firstLine="482"/>
              <w:rPr>
                <w:rFonts w:hint="eastAsia" w:ascii="宋体" w:hAnsi="宋体"/>
                <w:b/>
                <w:color w:val="000000"/>
                <w:sz w:val="24"/>
              </w:rPr>
            </w:pPr>
          </w:p>
        </w:tc>
      </w:tr>
      <w:tr w14:paraId="5A70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2B657C0B">
            <w:pPr>
              <w:spacing w:line="400" w:lineRule="exact"/>
              <w:ind w:firstLine="480"/>
              <w:jc w:val="center"/>
              <w:rPr>
                <w:color w:val="000000"/>
                <w:sz w:val="24"/>
              </w:rPr>
            </w:pPr>
          </w:p>
        </w:tc>
        <w:tc>
          <w:tcPr>
            <w:tcW w:w="6038" w:type="dxa"/>
            <w:vAlign w:val="center"/>
          </w:tcPr>
          <w:p w14:paraId="6F548A8F">
            <w:pPr>
              <w:spacing w:line="400" w:lineRule="exact"/>
              <w:ind w:firstLine="480"/>
              <w:rPr>
                <w:color w:val="000000"/>
                <w:sz w:val="24"/>
              </w:rPr>
            </w:pPr>
          </w:p>
        </w:tc>
        <w:tc>
          <w:tcPr>
            <w:tcW w:w="1417" w:type="dxa"/>
            <w:vAlign w:val="center"/>
          </w:tcPr>
          <w:p w14:paraId="1954849E">
            <w:pPr>
              <w:spacing w:line="400" w:lineRule="exact"/>
              <w:ind w:firstLine="482"/>
              <w:rPr>
                <w:rFonts w:hint="eastAsia" w:ascii="宋体" w:hAnsi="宋体"/>
                <w:b/>
                <w:color w:val="000000"/>
                <w:sz w:val="24"/>
              </w:rPr>
            </w:pPr>
          </w:p>
        </w:tc>
      </w:tr>
    </w:tbl>
    <w:p w14:paraId="2166B335">
      <w:pPr>
        <w:spacing w:line="360" w:lineRule="auto"/>
        <w:ind w:firstLine="482"/>
        <w:jc w:val="center"/>
        <w:rPr>
          <w:rFonts w:hint="eastAsia" w:ascii="宋体" w:hAnsi="宋体"/>
          <w:b/>
          <w:color w:val="000000"/>
          <w:sz w:val="24"/>
        </w:rPr>
      </w:pPr>
    </w:p>
    <w:p w14:paraId="7BF5AF06">
      <w:pPr>
        <w:spacing w:line="360" w:lineRule="auto"/>
        <w:ind w:firstLine="482"/>
        <w:jc w:val="center"/>
        <w:rPr>
          <w:rFonts w:hint="eastAsia" w:ascii="宋体" w:hAnsi="宋体"/>
          <w:b/>
          <w:color w:val="000000"/>
          <w:sz w:val="24"/>
        </w:rPr>
      </w:pPr>
    </w:p>
    <w:p w14:paraId="1B4870EB">
      <w:pPr>
        <w:spacing w:line="360" w:lineRule="auto"/>
        <w:ind w:firstLine="482"/>
        <w:jc w:val="center"/>
        <w:rPr>
          <w:rFonts w:hint="eastAsia" w:ascii="宋体" w:hAnsi="宋体"/>
          <w:b/>
          <w:color w:val="000000"/>
          <w:sz w:val="24"/>
        </w:rPr>
      </w:pPr>
    </w:p>
    <w:p w14:paraId="4520A509">
      <w:pPr>
        <w:ind w:firstLine="480"/>
        <w:rPr>
          <w:rFonts w:hint="eastAsia" w:ascii="宋体" w:hAnsi="宋体" w:cs="宋体"/>
          <w:color w:val="000000"/>
          <w:sz w:val="24"/>
          <w:szCs w:val="24"/>
        </w:rPr>
      </w:pPr>
      <w:r>
        <w:rPr>
          <w:rFonts w:hint="eastAsia" w:ascii="宋体" w:hAnsi="宋体" w:cs="宋体"/>
          <w:color w:val="000000"/>
          <w:sz w:val="24"/>
          <w:szCs w:val="24"/>
        </w:rPr>
        <w:br w:type="page"/>
      </w:r>
    </w:p>
    <w:p w14:paraId="106836EB">
      <w:pPr>
        <w:keepNext/>
        <w:keepLines/>
        <w:adjustRightInd w:val="0"/>
        <w:spacing w:line="560" w:lineRule="exact"/>
        <w:ind w:firstLine="482"/>
        <w:jc w:val="left"/>
        <w:textAlignment w:val="baseline"/>
        <w:outlineLvl w:val="1"/>
        <w:rPr>
          <w:rFonts w:hint="eastAsia" w:ascii="宋体" w:hAnsi="宋体" w:cs="宋体"/>
          <w:b/>
          <w:color w:val="000000"/>
          <w:kern w:val="0"/>
          <w:sz w:val="24"/>
          <w:szCs w:val="24"/>
        </w:rPr>
      </w:pPr>
      <w:bookmarkStart w:id="101" w:name="_Toc2536"/>
      <w:r>
        <w:rPr>
          <w:rFonts w:hint="eastAsia" w:ascii="宋体" w:hAnsi="宋体" w:cs="宋体"/>
          <w:b/>
          <w:color w:val="000000"/>
          <w:kern w:val="0"/>
          <w:sz w:val="24"/>
          <w:szCs w:val="24"/>
        </w:rPr>
        <w:t>附件一</w:t>
      </w:r>
      <w:bookmarkEnd w:id="101"/>
    </w:p>
    <w:p w14:paraId="090F9763">
      <w:pPr>
        <w:keepNext/>
        <w:keepLines/>
        <w:adjustRightInd w:val="0"/>
        <w:spacing w:before="156" w:beforeLines="50" w:after="156" w:afterLines="50" w:line="560" w:lineRule="exact"/>
        <w:ind w:firstLine="482"/>
        <w:jc w:val="center"/>
        <w:textAlignment w:val="baseline"/>
        <w:outlineLvl w:val="1"/>
        <w:rPr>
          <w:rFonts w:hint="eastAsia" w:ascii="宋体" w:hAnsi="宋体" w:cs="宋体"/>
          <w:b/>
          <w:color w:val="000000"/>
          <w:kern w:val="0"/>
          <w:sz w:val="24"/>
          <w:szCs w:val="24"/>
        </w:rPr>
      </w:pPr>
      <w:bookmarkStart w:id="102" w:name="_Toc21540"/>
      <w:bookmarkStart w:id="103" w:name="_Toc5601"/>
      <w:bookmarkStart w:id="104" w:name="_Toc15863"/>
      <w:r>
        <w:rPr>
          <w:rFonts w:hint="eastAsia" w:ascii="宋体" w:hAnsi="宋体" w:cs="宋体"/>
          <w:b/>
          <w:color w:val="000000"/>
          <w:kern w:val="0"/>
          <w:sz w:val="24"/>
          <w:szCs w:val="24"/>
        </w:rPr>
        <w:t>报价单</w:t>
      </w:r>
      <w:bookmarkEnd w:id="102"/>
      <w:bookmarkEnd w:id="103"/>
      <w:bookmarkEnd w:id="104"/>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77FE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362F656A">
            <w:pPr>
              <w:rPr>
                <w:rFonts w:hint="eastAsia" w:ascii="宋体" w:hAnsi="宋体" w:cs="宋体"/>
                <w:b/>
                <w:color w:val="000000"/>
                <w:sz w:val="24"/>
                <w:szCs w:val="24"/>
              </w:rPr>
            </w:pPr>
            <w:r>
              <w:rPr>
                <w:rFonts w:hint="eastAsia" w:ascii="宋体" w:hAnsi="宋体" w:cs="宋体"/>
                <w:b/>
                <w:color w:val="000000"/>
                <w:sz w:val="24"/>
                <w:szCs w:val="24"/>
              </w:rPr>
              <w:t>序号</w:t>
            </w:r>
          </w:p>
        </w:tc>
        <w:tc>
          <w:tcPr>
            <w:tcW w:w="4078" w:type="dxa"/>
            <w:vAlign w:val="center"/>
          </w:tcPr>
          <w:p w14:paraId="5352730A">
            <w:pPr>
              <w:ind w:firstLine="482"/>
              <w:jc w:val="center"/>
              <w:rPr>
                <w:rFonts w:hint="eastAsia" w:ascii="宋体" w:hAnsi="宋体" w:cs="宋体"/>
                <w:b/>
                <w:color w:val="000000"/>
                <w:sz w:val="24"/>
                <w:szCs w:val="24"/>
              </w:rPr>
            </w:pPr>
            <w:r>
              <w:rPr>
                <w:rFonts w:hint="eastAsia" w:ascii="宋体" w:hAnsi="宋体" w:cs="宋体"/>
                <w:b/>
                <w:color w:val="000000"/>
                <w:sz w:val="24"/>
                <w:szCs w:val="24"/>
              </w:rPr>
              <w:t>服务内容</w:t>
            </w:r>
          </w:p>
        </w:tc>
        <w:tc>
          <w:tcPr>
            <w:tcW w:w="1214" w:type="dxa"/>
            <w:vAlign w:val="center"/>
          </w:tcPr>
          <w:p w14:paraId="1D14372D">
            <w:pPr>
              <w:ind w:firstLine="482"/>
              <w:jc w:val="center"/>
              <w:rPr>
                <w:rFonts w:hint="eastAsia" w:ascii="宋体" w:hAnsi="宋体" w:cs="宋体"/>
                <w:b/>
                <w:color w:val="000000"/>
                <w:sz w:val="24"/>
                <w:szCs w:val="24"/>
              </w:rPr>
            </w:pPr>
            <w:r>
              <w:rPr>
                <w:rFonts w:hint="eastAsia" w:ascii="宋体" w:hAnsi="宋体" w:cs="宋体"/>
                <w:b/>
                <w:color w:val="000000"/>
                <w:sz w:val="24"/>
                <w:szCs w:val="24"/>
              </w:rPr>
              <w:t>项</w:t>
            </w:r>
          </w:p>
        </w:tc>
        <w:tc>
          <w:tcPr>
            <w:tcW w:w="1091" w:type="dxa"/>
            <w:vAlign w:val="center"/>
          </w:tcPr>
          <w:p w14:paraId="2B958C72">
            <w:pPr>
              <w:rPr>
                <w:rFonts w:hint="eastAsia" w:ascii="宋体" w:hAnsi="宋体" w:cs="宋体"/>
                <w:b/>
                <w:color w:val="000000"/>
                <w:sz w:val="24"/>
                <w:szCs w:val="24"/>
              </w:rPr>
            </w:pPr>
            <w:r>
              <w:rPr>
                <w:rFonts w:hint="eastAsia" w:ascii="宋体" w:hAnsi="宋体" w:cs="宋体"/>
                <w:b/>
                <w:color w:val="000000"/>
                <w:sz w:val="24"/>
                <w:szCs w:val="24"/>
              </w:rPr>
              <w:t>单价</w:t>
            </w:r>
          </w:p>
        </w:tc>
        <w:tc>
          <w:tcPr>
            <w:tcW w:w="1821" w:type="dxa"/>
            <w:vAlign w:val="center"/>
          </w:tcPr>
          <w:p w14:paraId="2339B5C0">
            <w:pPr>
              <w:ind w:firstLine="482"/>
              <w:jc w:val="center"/>
              <w:rPr>
                <w:rFonts w:hint="eastAsia" w:ascii="宋体" w:hAnsi="宋体" w:cs="宋体"/>
                <w:b/>
                <w:color w:val="000000"/>
                <w:sz w:val="24"/>
                <w:szCs w:val="24"/>
              </w:rPr>
            </w:pPr>
            <w:r>
              <w:rPr>
                <w:rFonts w:hint="eastAsia" w:ascii="宋体" w:hAnsi="宋体" w:cs="宋体"/>
                <w:b/>
                <w:color w:val="000000"/>
                <w:sz w:val="24"/>
                <w:szCs w:val="24"/>
              </w:rPr>
              <w:t>小计金额（元）</w:t>
            </w:r>
          </w:p>
        </w:tc>
      </w:tr>
      <w:tr w14:paraId="06E2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72D26949">
            <w:pPr>
              <w:ind w:firstLine="240" w:firstLineChars="100"/>
              <w:rPr>
                <w:rFonts w:hint="eastAsia" w:ascii="宋体" w:hAnsi="宋体" w:cs="宋体"/>
                <w:bCs/>
                <w:color w:val="000000"/>
                <w:sz w:val="24"/>
                <w:szCs w:val="24"/>
              </w:rPr>
            </w:pPr>
            <w:r>
              <w:rPr>
                <w:rFonts w:hint="eastAsia" w:ascii="宋体" w:hAnsi="宋体" w:cs="宋体"/>
                <w:bCs/>
                <w:color w:val="000000"/>
                <w:sz w:val="24"/>
                <w:szCs w:val="24"/>
              </w:rPr>
              <w:t>1</w:t>
            </w:r>
          </w:p>
        </w:tc>
        <w:tc>
          <w:tcPr>
            <w:tcW w:w="4078" w:type="dxa"/>
            <w:vAlign w:val="center"/>
          </w:tcPr>
          <w:p w14:paraId="0D1E11D4">
            <w:pPr>
              <w:ind w:firstLine="480"/>
              <w:jc w:val="center"/>
              <w:rPr>
                <w:rFonts w:hint="eastAsia" w:ascii="宋体" w:hAnsi="宋体" w:cs="宋体"/>
                <w:bCs/>
                <w:color w:val="000000"/>
                <w:sz w:val="24"/>
                <w:szCs w:val="24"/>
              </w:rPr>
            </w:pPr>
          </w:p>
        </w:tc>
        <w:tc>
          <w:tcPr>
            <w:tcW w:w="1214" w:type="dxa"/>
            <w:vAlign w:val="center"/>
          </w:tcPr>
          <w:p w14:paraId="559EB2AE">
            <w:pPr>
              <w:ind w:firstLine="480"/>
              <w:jc w:val="center"/>
              <w:rPr>
                <w:rFonts w:hint="eastAsia" w:ascii="宋体" w:hAnsi="宋体" w:cs="宋体"/>
                <w:bCs/>
                <w:color w:val="000000"/>
                <w:sz w:val="24"/>
                <w:szCs w:val="24"/>
              </w:rPr>
            </w:pPr>
          </w:p>
        </w:tc>
        <w:tc>
          <w:tcPr>
            <w:tcW w:w="1091" w:type="dxa"/>
            <w:vAlign w:val="center"/>
          </w:tcPr>
          <w:p w14:paraId="44398DAF">
            <w:pPr>
              <w:ind w:firstLine="480"/>
              <w:jc w:val="center"/>
              <w:rPr>
                <w:rFonts w:hint="eastAsia" w:ascii="宋体" w:hAnsi="宋体" w:cs="宋体"/>
                <w:bCs/>
                <w:color w:val="000000"/>
                <w:sz w:val="24"/>
                <w:szCs w:val="24"/>
              </w:rPr>
            </w:pPr>
          </w:p>
        </w:tc>
        <w:tc>
          <w:tcPr>
            <w:tcW w:w="1821" w:type="dxa"/>
            <w:vAlign w:val="center"/>
          </w:tcPr>
          <w:p w14:paraId="6EFD4F8F">
            <w:pPr>
              <w:ind w:firstLine="480"/>
              <w:jc w:val="center"/>
              <w:rPr>
                <w:rFonts w:hint="eastAsia" w:ascii="宋体" w:hAnsi="宋体" w:cs="宋体"/>
                <w:bCs/>
                <w:color w:val="000000"/>
                <w:sz w:val="24"/>
                <w:szCs w:val="24"/>
              </w:rPr>
            </w:pPr>
          </w:p>
        </w:tc>
      </w:tr>
      <w:tr w14:paraId="1EDE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8C32D83">
            <w:pPr>
              <w:ind w:firstLine="240" w:firstLineChars="100"/>
              <w:rPr>
                <w:rFonts w:hint="eastAsia" w:ascii="宋体" w:hAnsi="宋体" w:cs="宋体"/>
                <w:bCs/>
                <w:color w:val="000000"/>
                <w:sz w:val="24"/>
                <w:szCs w:val="24"/>
              </w:rPr>
            </w:pPr>
            <w:r>
              <w:rPr>
                <w:rFonts w:hint="eastAsia" w:ascii="宋体" w:hAnsi="宋体" w:cs="宋体"/>
                <w:bCs/>
                <w:color w:val="000000"/>
                <w:sz w:val="24"/>
                <w:szCs w:val="24"/>
              </w:rPr>
              <w:t>2</w:t>
            </w:r>
          </w:p>
        </w:tc>
        <w:tc>
          <w:tcPr>
            <w:tcW w:w="4078" w:type="dxa"/>
            <w:vAlign w:val="center"/>
          </w:tcPr>
          <w:p w14:paraId="62B5B22F">
            <w:pPr>
              <w:ind w:firstLine="480"/>
              <w:jc w:val="center"/>
              <w:rPr>
                <w:rFonts w:hint="eastAsia" w:ascii="宋体" w:hAnsi="宋体" w:cs="宋体"/>
                <w:bCs/>
                <w:color w:val="000000"/>
                <w:sz w:val="24"/>
                <w:szCs w:val="24"/>
              </w:rPr>
            </w:pPr>
          </w:p>
        </w:tc>
        <w:tc>
          <w:tcPr>
            <w:tcW w:w="1214" w:type="dxa"/>
            <w:vAlign w:val="center"/>
          </w:tcPr>
          <w:p w14:paraId="6F81ACBB">
            <w:pPr>
              <w:ind w:firstLine="480"/>
              <w:jc w:val="center"/>
              <w:rPr>
                <w:rFonts w:hint="eastAsia" w:ascii="宋体" w:hAnsi="宋体" w:cs="宋体"/>
                <w:bCs/>
                <w:color w:val="000000"/>
                <w:sz w:val="24"/>
                <w:szCs w:val="24"/>
              </w:rPr>
            </w:pPr>
          </w:p>
        </w:tc>
        <w:tc>
          <w:tcPr>
            <w:tcW w:w="1091" w:type="dxa"/>
            <w:vAlign w:val="center"/>
          </w:tcPr>
          <w:p w14:paraId="5CCC8535">
            <w:pPr>
              <w:ind w:firstLine="480"/>
              <w:jc w:val="center"/>
              <w:rPr>
                <w:rFonts w:hint="eastAsia" w:ascii="宋体" w:hAnsi="宋体" w:cs="宋体"/>
                <w:bCs/>
                <w:color w:val="000000"/>
                <w:sz w:val="24"/>
                <w:szCs w:val="24"/>
              </w:rPr>
            </w:pPr>
          </w:p>
        </w:tc>
        <w:tc>
          <w:tcPr>
            <w:tcW w:w="1821" w:type="dxa"/>
            <w:vAlign w:val="center"/>
          </w:tcPr>
          <w:p w14:paraId="2D1F2516">
            <w:pPr>
              <w:ind w:firstLine="480"/>
              <w:jc w:val="center"/>
              <w:rPr>
                <w:rFonts w:hint="eastAsia" w:ascii="宋体" w:hAnsi="宋体" w:cs="宋体"/>
                <w:bCs/>
                <w:color w:val="000000"/>
                <w:sz w:val="24"/>
                <w:szCs w:val="24"/>
              </w:rPr>
            </w:pPr>
          </w:p>
        </w:tc>
      </w:tr>
      <w:tr w14:paraId="3A81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9E8F699">
            <w:pPr>
              <w:ind w:firstLine="240" w:firstLineChars="100"/>
              <w:rPr>
                <w:rFonts w:hint="eastAsia" w:ascii="宋体" w:hAnsi="宋体" w:cs="宋体"/>
                <w:bCs/>
                <w:color w:val="000000"/>
                <w:sz w:val="24"/>
                <w:szCs w:val="24"/>
              </w:rPr>
            </w:pPr>
            <w:r>
              <w:rPr>
                <w:rFonts w:hint="eastAsia" w:ascii="宋体" w:hAnsi="宋体" w:cs="宋体"/>
                <w:bCs/>
                <w:color w:val="000000"/>
                <w:sz w:val="24"/>
                <w:szCs w:val="24"/>
              </w:rPr>
              <w:t>3</w:t>
            </w:r>
          </w:p>
        </w:tc>
        <w:tc>
          <w:tcPr>
            <w:tcW w:w="4078" w:type="dxa"/>
            <w:vAlign w:val="center"/>
          </w:tcPr>
          <w:p w14:paraId="59492066">
            <w:pPr>
              <w:ind w:firstLine="480"/>
              <w:jc w:val="center"/>
              <w:rPr>
                <w:rFonts w:hint="eastAsia" w:ascii="宋体" w:hAnsi="宋体" w:cs="宋体"/>
                <w:bCs/>
                <w:color w:val="000000"/>
                <w:sz w:val="24"/>
                <w:szCs w:val="24"/>
              </w:rPr>
            </w:pPr>
          </w:p>
        </w:tc>
        <w:tc>
          <w:tcPr>
            <w:tcW w:w="1214" w:type="dxa"/>
            <w:vAlign w:val="center"/>
          </w:tcPr>
          <w:p w14:paraId="656CDA92">
            <w:pPr>
              <w:ind w:firstLine="480"/>
              <w:jc w:val="center"/>
              <w:rPr>
                <w:rFonts w:hint="eastAsia" w:ascii="宋体" w:hAnsi="宋体" w:cs="宋体"/>
                <w:bCs/>
                <w:color w:val="000000"/>
                <w:sz w:val="24"/>
                <w:szCs w:val="24"/>
              </w:rPr>
            </w:pPr>
          </w:p>
        </w:tc>
        <w:tc>
          <w:tcPr>
            <w:tcW w:w="1091" w:type="dxa"/>
            <w:vAlign w:val="center"/>
          </w:tcPr>
          <w:p w14:paraId="1C09F400">
            <w:pPr>
              <w:ind w:firstLine="480"/>
              <w:jc w:val="center"/>
              <w:rPr>
                <w:rFonts w:hint="eastAsia" w:ascii="宋体" w:hAnsi="宋体" w:cs="宋体"/>
                <w:bCs/>
                <w:color w:val="000000"/>
                <w:sz w:val="24"/>
                <w:szCs w:val="24"/>
              </w:rPr>
            </w:pPr>
          </w:p>
        </w:tc>
        <w:tc>
          <w:tcPr>
            <w:tcW w:w="1821" w:type="dxa"/>
            <w:vAlign w:val="center"/>
          </w:tcPr>
          <w:p w14:paraId="44E25920">
            <w:pPr>
              <w:ind w:firstLine="480"/>
              <w:jc w:val="center"/>
              <w:rPr>
                <w:rFonts w:hint="eastAsia" w:ascii="宋体" w:hAnsi="宋体" w:cs="宋体"/>
                <w:bCs/>
                <w:color w:val="000000"/>
                <w:sz w:val="24"/>
                <w:szCs w:val="24"/>
              </w:rPr>
            </w:pPr>
          </w:p>
        </w:tc>
      </w:tr>
      <w:tr w14:paraId="13D8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6336742">
            <w:pPr>
              <w:ind w:firstLine="480"/>
              <w:jc w:val="center"/>
              <w:rPr>
                <w:rFonts w:hint="eastAsia" w:ascii="宋体" w:hAnsi="宋体" w:cs="宋体"/>
                <w:bCs/>
                <w:color w:val="000000"/>
                <w:sz w:val="24"/>
                <w:szCs w:val="24"/>
              </w:rPr>
            </w:pPr>
            <w:r>
              <w:rPr>
                <w:rFonts w:hint="eastAsia" w:ascii="宋体" w:hAnsi="宋体" w:cs="宋体"/>
                <w:bCs/>
                <w:color w:val="000000"/>
                <w:sz w:val="24"/>
                <w:szCs w:val="24"/>
              </w:rPr>
              <w:t>…</w:t>
            </w:r>
          </w:p>
        </w:tc>
        <w:tc>
          <w:tcPr>
            <w:tcW w:w="4078" w:type="dxa"/>
            <w:vAlign w:val="center"/>
          </w:tcPr>
          <w:p w14:paraId="1D0D2572">
            <w:pPr>
              <w:ind w:firstLine="480"/>
              <w:jc w:val="center"/>
              <w:rPr>
                <w:rFonts w:hint="eastAsia" w:ascii="宋体" w:hAnsi="宋体" w:cs="宋体"/>
                <w:bCs/>
                <w:color w:val="000000"/>
                <w:sz w:val="24"/>
                <w:szCs w:val="24"/>
              </w:rPr>
            </w:pPr>
          </w:p>
        </w:tc>
        <w:tc>
          <w:tcPr>
            <w:tcW w:w="1214" w:type="dxa"/>
            <w:vAlign w:val="center"/>
          </w:tcPr>
          <w:p w14:paraId="1C62516B">
            <w:pPr>
              <w:ind w:firstLine="480"/>
              <w:jc w:val="center"/>
              <w:rPr>
                <w:rFonts w:hint="eastAsia" w:ascii="宋体" w:hAnsi="宋体" w:cs="宋体"/>
                <w:bCs/>
                <w:color w:val="000000"/>
                <w:sz w:val="24"/>
                <w:szCs w:val="24"/>
              </w:rPr>
            </w:pPr>
          </w:p>
        </w:tc>
        <w:tc>
          <w:tcPr>
            <w:tcW w:w="1091" w:type="dxa"/>
            <w:vAlign w:val="center"/>
          </w:tcPr>
          <w:p w14:paraId="02DA48E5">
            <w:pPr>
              <w:ind w:firstLine="480"/>
              <w:jc w:val="center"/>
              <w:rPr>
                <w:rFonts w:hint="eastAsia" w:ascii="宋体" w:hAnsi="宋体" w:cs="宋体"/>
                <w:bCs/>
                <w:color w:val="000000"/>
                <w:sz w:val="24"/>
                <w:szCs w:val="24"/>
              </w:rPr>
            </w:pPr>
          </w:p>
        </w:tc>
        <w:tc>
          <w:tcPr>
            <w:tcW w:w="1821" w:type="dxa"/>
            <w:vAlign w:val="center"/>
          </w:tcPr>
          <w:p w14:paraId="0B2B3690">
            <w:pPr>
              <w:ind w:firstLine="480"/>
              <w:jc w:val="center"/>
              <w:rPr>
                <w:rFonts w:hint="eastAsia" w:ascii="宋体" w:hAnsi="宋体" w:cs="宋体"/>
                <w:bCs/>
                <w:color w:val="000000"/>
                <w:sz w:val="24"/>
                <w:szCs w:val="24"/>
              </w:rPr>
            </w:pPr>
          </w:p>
        </w:tc>
      </w:tr>
      <w:tr w14:paraId="2D7A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1988EB3">
            <w:pPr>
              <w:ind w:firstLine="480"/>
              <w:jc w:val="center"/>
              <w:rPr>
                <w:rFonts w:hint="eastAsia" w:ascii="宋体" w:hAnsi="宋体" w:cs="宋体"/>
                <w:bCs/>
                <w:color w:val="000000"/>
                <w:sz w:val="24"/>
                <w:szCs w:val="24"/>
              </w:rPr>
            </w:pPr>
          </w:p>
        </w:tc>
        <w:tc>
          <w:tcPr>
            <w:tcW w:w="4078" w:type="dxa"/>
            <w:vAlign w:val="center"/>
          </w:tcPr>
          <w:p w14:paraId="54A72A07">
            <w:pPr>
              <w:ind w:left="1609" w:firstLine="480"/>
              <w:jc w:val="center"/>
              <w:rPr>
                <w:rFonts w:hint="eastAsia" w:ascii="宋体" w:hAnsi="宋体" w:cs="宋体"/>
                <w:bCs/>
                <w:color w:val="000000"/>
                <w:sz w:val="24"/>
                <w:szCs w:val="24"/>
              </w:rPr>
            </w:pPr>
            <w:r>
              <w:rPr>
                <w:rFonts w:hint="eastAsia" w:ascii="宋体" w:hAnsi="宋体" w:cs="宋体"/>
                <w:bCs/>
                <w:color w:val="000000"/>
                <w:sz w:val="24"/>
                <w:szCs w:val="24"/>
              </w:rPr>
              <w:t>其他费用</w:t>
            </w:r>
          </w:p>
        </w:tc>
        <w:tc>
          <w:tcPr>
            <w:tcW w:w="1214" w:type="dxa"/>
            <w:vAlign w:val="center"/>
          </w:tcPr>
          <w:p w14:paraId="2C042B32">
            <w:pPr>
              <w:ind w:firstLine="480"/>
              <w:jc w:val="center"/>
              <w:rPr>
                <w:rFonts w:hint="eastAsia" w:ascii="宋体" w:hAnsi="宋体" w:cs="宋体"/>
                <w:bCs/>
                <w:color w:val="000000"/>
                <w:sz w:val="24"/>
                <w:szCs w:val="24"/>
              </w:rPr>
            </w:pPr>
          </w:p>
        </w:tc>
        <w:tc>
          <w:tcPr>
            <w:tcW w:w="1091" w:type="dxa"/>
            <w:vAlign w:val="center"/>
          </w:tcPr>
          <w:p w14:paraId="36F9DFED">
            <w:pPr>
              <w:ind w:firstLine="480"/>
              <w:jc w:val="center"/>
              <w:rPr>
                <w:rFonts w:hint="eastAsia" w:ascii="宋体" w:hAnsi="宋体" w:cs="宋体"/>
                <w:bCs/>
                <w:color w:val="000000"/>
                <w:sz w:val="24"/>
                <w:szCs w:val="24"/>
              </w:rPr>
            </w:pPr>
          </w:p>
        </w:tc>
        <w:tc>
          <w:tcPr>
            <w:tcW w:w="1821" w:type="dxa"/>
            <w:vAlign w:val="center"/>
          </w:tcPr>
          <w:p w14:paraId="2B105ADE">
            <w:pPr>
              <w:ind w:firstLine="480"/>
              <w:jc w:val="center"/>
              <w:rPr>
                <w:rFonts w:hint="eastAsia" w:ascii="宋体" w:hAnsi="宋体" w:cs="宋体"/>
                <w:bCs/>
                <w:color w:val="000000"/>
                <w:sz w:val="24"/>
                <w:szCs w:val="24"/>
              </w:rPr>
            </w:pPr>
          </w:p>
        </w:tc>
      </w:tr>
      <w:tr w14:paraId="183C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C0A582B">
            <w:pPr>
              <w:ind w:firstLine="480"/>
              <w:jc w:val="center"/>
              <w:rPr>
                <w:rFonts w:hint="eastAsia" w:ascii="宋体" w:hAnsi="宋体" w:cs="宋体"/>
                <w:bCs/>
                <w:color w:val="000000"/>
                <w:sz w:val="24"/>
                <w:szCs w:val="24"/>
              </w:rPr>
            </w:pPr>
          </w:p>
        </w:tc>
        <w:tc>
          <w:tcPr>
            <w:tcW w:w="4078" w:type="dxa"/>
            <w:vAlign w:val="center"/>
          </w:tcPr>
          <w:p w14:paraId="13E53FDE">
            <w:pPr>
              <w:ind w:firstLine="480"/>
              <w:jc w:val="center"/>
              <w:rPr>
                <w:rFonts w:hint="eastAsia" w:ascii="宋体" w:hAnsi="宋体" w:cs="宋体"/>
                <w:bCs/>
                <w:color w:val="000000"/>
                <w:sz w:val="24"/>
                <w:szCs w:val="24"/>
              </w:rPr>
            </w:pPr>
            <w:r>
              <w:rPr>
                <w:rFonts w:hint="eastAsia" w:ascii="宋体" w:hAnsi="宋体" w:cs="宋体"/>
                <w:bCs/>
                <w:color w:val="000000"/>
                <w:sz w:val="24"/>
                <w:szCs w:val="24"/>
              </w:rPr>
              <w:t>……</w:t>
            </w:r>
          </w:p>
        </w:tc>
        <w:tc>
          <w:tcPr>
            <w:tcW w:w="1214" w:type="dxa"/>
            <w:vAlign w:val="center"/>
          </w:tcPr>
          <w:p w14:paraId="5CCFDDBF">
            <w:pPr>
              <w:ind w:firstLine="480"/>
              <w:jc w:val="center"/>
              <w:rPr>
                <w:rFonts w:hint="eastAsia" w:ascii="宋体" w:hAnsi="宋体" w:cs="宋体"/>
                <w:bCs/>
                <w:color w:val="000000"/>
                <w:sz w:val="24"/>
                <w:szCs w:val="24"/>
              </w:rPr>
            </w:pPr>
          </w:p>
        </w:tc>
        <w:tc>
          <w:tcPr>
            <w:tcW w:w="1091" w:type="dxa"/>
            <w:vAlign w:val="center"/>
          </w:tcPr>
          <w:p w14:paraId="2D7AC7C6">
            <w:pPr>
              <w:ind w:firstLine="480"/>
              <w:jc w:val="center"/>
              <w:rPr>
                <w:rFonts w:hint="eastAsia" w:ascii="宋体" w:hAnsi="宋体" w:cs="宋体"/>
                <w:bCs/>
                <w:color w:val="000000"/>
                <w:sz w:val="24"/>
                <w:szCs w:val="24"/>
              </w:rPr>
            </w:pPr>
          </w:p>
        </w:tc>
        <w:tc>
          <w:tcPr>
            <w:tcW w:w="1821" w:type="dxa"/>
            <w:vAlign w:val="center"/>
          </w:tcPr>
          <w:p w14:paraId="5A4EB32C">
            <w:pPr>
              <w:ind w:firstLine="480"/>
              <w:jc w:val="center"/>
              <w:rPr>
                <w:rFonts w:hint="eastAsia" w:ascii="宋体" w:hAnsi="宋体" w:cs="宋体"/>
                <w:bCs/>
                <w:color w:val="000000"/>
                <w:sz w:val="24"/>
                <w:szCs w:val="24"/>
              </w:rPr>
            </w:pPr>
          </w:p>
        </w:tc>
      </w:tr>
      <w:tr w14:paraId="499F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632D85BC">
            <w:pPr>
              <w:ind w:firstLine="482"/>
              <w:jc w:val="center"/>
              <w:rPr>
                <w:rFonts w:hint="eastAsia" w:ascii="宋体" w:hAnsi="宋体" w:cs="宋体"/>
                <w:bCs/>
                <w:color w:val="000000"/>
                <w:sz w:val="24"/>
                <w:szCs w:val="24"/>
              </w:rPr>
            </w:pPr>
            <w:r>
              <w:rPr>
                <w:rFonts w:hint="eastAsia" w:ascii="宋体" w:hAnsi="宋体" w:cs="宋体"/>
                <w:b/>
                <w:color w:val="000000"/>
                <w:sz w:val="24"/>
                <w:szCs w:val="24"/>
              </w:rPr>
              <w:t>合计金额（元）</w:t>
            </w:r>
          </w:p>
        </w:tc>
        <w:tc>
          <w:tcPr>
            <w:tcW w:w="1821" w:type="dxa"/>
            <w:vAlign w:val="center"/>
          </w:tcPr>
          <w:p w14:paraId="6470775A">
            <w:pPr>
              <w:ind w:firstLine="480"/>
              <w:jc w:val="center"/>
              <w:rPr>
                <w:rFonts w:hint="eastAsia" w:ascii="宋体" w:hAnsi="宋体" w:cs="宋体"/>
                <w:bCs/>
                <w:color w:val="000000"/>
                <w:sz w:val="24"/>
                <w:szCs w:val="24"/>
              </w:rPr>
            </w:pPr>
          </w:p>
        </w:tc>
      </w:tr>
    </w:tbl>
    <w:p w14:paraId="0EC0AB58">
      <w:pPr>
        <w:snapToGrid w:val="0"/>
        <w:spacing w:line="360" w:lineRule="auto"/>
        <w:ind w:firstLine="480"/>
        <w:rPr>
          <w:rFonts w:hint="eastAsia" w:ascii="宋体" w:hAnsi="宋体"/>
          <w:bCs/>
          <w:color w:val="000000"/>
          <w:sz w:val="24"/>
          <w:szCs w:val="24"/>
        </w:rPr>
      </w:pPr>
    </w:p>
    <w:p w14:paraId="1079FE7A">
      <w:pPr>
        <w:spacing w:line="360" w:lineRule="auto"/>
        <w:ind w:right="480" w:firstLine="482"/>
        <w:jc w:val="center"/>
        <w:rPr>
          <w:rFonts w:hint="eastAsia" w:ascii="宋体" w:hAnsi="宋体"/>
          <w:b/>
          <w:bCs/>
          <w:color w:val="000000"/>
          <w:sz w:val="24"/>
          <w:szCs w:val="24"/>
        </w:rPr>
      </w:pPr>
      <w:r>
        <w:rPr>
          <w:rFonts w:hint="eastAsia" w:ascii="宋体" w:hAnsi="宋体"/>
          <w:b/>
          <w:bCs/>
          <w:color w:val="000000"/>
          <w:sz w:val="24"/>
          <w:szCs w:val="24"/>
        </w:rPr>
        <w:t xml:space="preserve">                            </w:t>
      </w:r>
    </w:p>
    <w:p w14:paraId="332447F1">
      <w:pPr>
        <w:spacing w:line="560" w:lineRule="exact"/>
        <w:ind w:right="480" w:firstLine="482"/>
        <w:jc w:val="center"/>
        <w:rPr>
          <w:rFonts w:hint="eastAsia" w:ascii="宋体" w:hAnsi="宋体"/>
          <w:b/>
          <w:bCs/>
          <w:color w:val="000000"/>
          <w:sz w:val="24"/>
          <w:szCs w:val="24"/>
        </w:rPr>
      </w:pPr>
      <w:r>
        <w:rPr>
          <w:rFonts w:hint="eastAsia" w:ascii="宋体" w:hAnsi="宋体"/>
          <w:b/>
          <w:bCs/>
          <w:color w:val="000000"/>
          <w:sz w:val="24"/>
          <w:szCs w:val="24"/>
        </w:rPr>
        <w:t xml:space="preserve">                            供应商盖章：</w:t>
      </w:r>
    </w:p>
    <w:p w14:paraId="11E8B62E">
      <w:pPr>
        <w:spacing w:line="560" w:lineRule="exact"/>
        <w:ind w:firstLine="4337" w:firstLineChars="1800"/>
        <w:jc w:val="center"/>
        <w:rPr>
          <w:rFonts w:hint="eastAsia" w:ascii="宋体" w:hAnsi="宋体"/>
          <w:b/>
          <w:bCs/>
          <w:color w:val="000000"/>
          <w:sz w:val="24"/>
          <w:szCs w:val="24"/>
        </w:rPr>
      </w:pPr>
      <w:r>
        <w:rPr>
          <w:rFonts w:hint="eastAsia" w:ascii="宋体" w:hAnsi="宋体"/>
          <w:b/>
          <w:bCs/>
          <w:color w:val="000000"/>
          <w:sz w:val="24"/>
          <w:szCs w:val="24"/>
        </w:rPr>
        <w:t>日      期：</w:t>
      </w:r>
      <w:r>
        <w:rPr>
          <w:rFonts w:hint="eastAsia" w:ascii="宋体" w:hAnsi="宋体"/>
          <w:b/>
          <w:bCs/>
          <w:color w:val="000000"/>
          <w:sz w:val="24"/>
          <w:szCs w:val="24"/>
          <w:u w:val="single"/>
        </w:rPr>
        <w:t xml:space="preserve">     </w:t>
      </w:r>
      <w:r>
        <w:rPr>
          <w:rFonts w:hint="eastAsia" w:ascii="宋体" w:hAnsi="宋体"/>
          <w:b/>
          <w:bCs/>
          <w:color w:val="000000"/>
          <w:sz w:val="24"/>
          <w:szCs w:val="24"/>
        </w:rPr>
        <w:t>年</w:t>
      </w:r>
      <w:r>
        <w:rPr>
          <w:rFonts w:hint="eastAsia" w:ascii="宋体" w:hAnsi="宋体"/>
          <w:b/>
          <w:bCs/>
          <w:color w:val="000000"/>
          <w:sz w:val="24"/>
          <w:szCs w:val="24"/>
          <w:u w:val="single"/>
        </w:rPr>
        <w:t xml:space="preserve">    </w:t>
      </w:r>
      <w:r>
        <w:rPr>
          <w:rFonts w:hint="eastAsia" w:ascii="宋体" w:hAnsi="宋体"/>
          <w:b/>
          <w:bCs/>
          <w:color w:val="000000"/>
          <w:sz w:val="24"/>
          <w:szCs w:val="24"/>
        </w:rPr>
        <w:t>月</w:t>
      </w:r>
      <w:r>
        <w:rPr>
          <w:rFonts w:hint="eastAsia" w:ascii="宋体" w:hAnsi="宋体"/>
          <w:b/>
          <w:bCs/>
          <w:color w:val="000000"/>
          <w:sz w:val="24"/>
          <w:szCs w:val="24"/>
          <w:u w:val="single"/>
        </w:rPr>
        <w:t xml:space="preserve">    </w:t>
      </w:r>
      <w:r>
        <w:rPr>
          <w:rFonts w:hint="eastAsia" w:ascii="宋体" w:hAnsi="宋体"/>
          <w:b/>
          <w:bCs/>
          <w:color w:val="000000"/>
          <w:sz w:val="24"/>
          <w:szCs w:val="24"/>
        </w:rPr>
        <w:t>日</w:t>
      </w:r>
    </w:p>
    <w:p w14:paraId="27A1BD15">
      <w:pPr>
        <w:adjustRightInd w:val="0"/>
        <w:snapToGrid w:val="0"/>
        <w:spacing w:line="360" w:lineRule="auto"/>
        <w:ind w:firstLine="482"/>
        <w:rPr>
          <w:rFonts w:hint="eastAsia" w:ascii="宋体" w:hAnsi="宋体"/>
          <w:b/>
          <w:color w:val="000000"/>
          <w:sz w:val="24"/>
          <w:szCs w:val="24"/>
        </w:rPr>
      </w:pPr>
    </w:p>
    <w:p w14:paraId="02DF9537">
      <w:pPr>
        <w:adjustRightInd w:val="0"/>
        <w:snapToGrid w:val="0"/>
        <w:spacing w:line="360" w:lineRule="auto"/>
        <w:ind w:firstLine="482"/>
        <w:rPr>
          <w:rFonts w:hint="eastAsia" w:ascii="宋体" w:hAnsi="宋体"/>
          <w:b/>
          <w:color w:val="000000"/>
          <w:sz w:val="24"/>
          <w:szCs w:val="24"/>
        </w:rPr>
      </w:pPr>
    </w:p>
    <w:p w14:paraId="566C1680">
      <w:pPr>
        <w:adjustRightInd w:val="0"/>
        <w:snapToGrid w:val="0"/>
        <w:spacing w:line="360" w:lineRule="auto"/>
        <w:ind w:firstLine="482"/>
        <w:rPr>
          <w:b/>
          <w:color w:val="000000"/>
          <w:sz w:val="24"/>
          <w:szCs w:val="24"/>
        </w:rPr>
      </w:pPr>
      <w:r>
        <w:rPr>
          <w:rFonts w:hint="eastAsia" w:ascii="宋体" w:hAnsi="宋体"/>
          <w:b/>
          <w:color w:val="000000"/>
          <w:sz w:val="24"/>
          <w:szCs w:val="24"/>
        </w:rPr>
        <w:t>注：表中所列服务为对应本项目需求的全部服务内容。如有漏项或缺项，投标供应商承担全部责任。</w:t>
      </w:r>
    </w:p>
    <w:p w14:paraId="0BA81D33">
      <w:pPr>
        <w:spacing w:line="360" w:lineRule="auto"/>
        <w:ind w:firstLine="480"/>
        <w:rPr>
          <w:color w:val="000000"/>
          <w:sz w:val="24"/>
          <w:szCs w:val="24"/>
        </w:rPr>
      </w:pPr>
    </w:p>
    <w:p w14:paraId="4B74D8D6">
      <w:pPr>
        <w:ind w:firstLine="643"/>
        <w:jc w:val="left"/>
        <w:rPr>
          <w:rFonts w:hint="eastAsia" w:ascii="宋体" w:hAnsi="宋体" w:cs="宋体"/>
          <w:color w:val="000000"/>
          <w:sz w:val="24"/>
          <w:szCs w:val="24"/>
        </w:rPr>
      </w:pPr>
      <w:r>
        <w:rPr>
          <w:rFonts w:hint="eastAsia" w:ascii="宋体" w:hAnsi="宋体"/>
          <w:b/>
          <w:color w:val="000000"/>
          <w:sz w:val="32"/>
          <w:szCs w:val="32"/>
        </w:rPr>
        <w:br w:type="page"/>
      </w:r>
      <w:bookmarkStart w:id="105" w:name="_Toc9164"/>
      <w:r>
        <w:rPr>
          <w:rFonts w:hint="eastAsia" w:ascii="宋体" w:hAnsi="宋体" w:cs="宋体"/>
          <w:b/>
          <w:bCs/>
          <w:color w:val="000000"/>
          <w:sz w:val="24"/>
          <w:szCs w:val="24"/>
        </w:rPr>
        <w:t>附件二</w:t>
      </w:r>
      <w:bookmarkEnd w:id="105"/>
    </w:p>
    <w:p w14:paraId="5CAF6321">
      <w:pPr>
        <w:keepNext/>
        <w:keepLines/>
        <w:adjustRightInd w:val="0"/>
        <w:spacing w:line="560" w:lineRule="exact"/>
        <w:ind w:firstLine="482"/>
        <w:jc w:val="center"/>
        <w:textAlignment w:val="baseline"/>
        <w:outlineLvl w:val="1"/>
        <w:rPr>
          <w:rFonts w:hint="eastAsia" w:ascii="宋体" w:hAnsi="宋体" w:cs="宋体"/>
          <w:b/>
          <w:color w:val="000000"/>
          <w:kern w:val="0"/>
          <w:sz w:val="24"/>
          <w:szCs w:val="24"/>
        </w:rPr>
      </w:pPr>
      <w:bookmarkStart w:id="106" w:name="_Toc20406"/>
      <w:bookmarkStart w:id="107" w:name="_Toc17280"/>
      <w:bookmarkStart w:id="108" w:name="_Toc4686"/>
      <w:r>
        <w:rPr>
          <w:rFonts w:hint="eastAsia" w:ascii="宋体" w:hAnsi="宋体" w:cs="宋体"/>
          <w:b/>
          <w:color w:val="000000"/>
          <w:kern w:val="0"/>
          <w:sz w:val="24"/>
          <w:szCs w:val="24"/>
        </w:rPr>
        <w:t>供应商基本信息</w:t>
      </w:r>
      <w:bookmarkEnd w:id="106"/>
      <w:bookmarkEnd w:id="107"/>
      <w:bookmarkEnd w:id="108"/>
    </w:p>
    <w:p w14:paraId="4F7ADD93">
      <w:pPr>
        <w:spacing w:line="360" w:lineRule="auto"/>
        <w:ind w:firstLine="480"/>
        <w:jc w:val="center"/>
        <w:rPr>
          <w:color w:val="000000"/>
        </w:rPr>
      </w:pPr>
      <w:r>
        <w:rPr>
          <w:rFonts w:hint="eastAsia"/>
          <w:color w:val="000000"/>
          <w:sz w:val="24"/>
          <w:szCs w:val="24"/>
        </w:rPr>
        <w:t>（格式自拟）</w:t>
      </w:r>
    </w:p>
    <w:p w14:paraId="37934285">
      <w:pPr>
        <w:ind w:firstLine="480"/>
        <w:rPr>
          <w:rFonts w:hint="eastAsia" w:ascii="宋体" w:hAnsi="宋体" w:cs="宋体"/>
          <w:color w:val="000000"/>
          <w:sz w:val="24"/>
          <w:szCs w:val="24"/>
        </w:rPr>
      </w:pPr>
      <w:bookmarkStart w:id="109" w:name="_Toc18794"/>
      <w:r>
        <w:rPr>
          <w:rFonts w:hint="eastAsia" w:ascii="宋体" w:hAnsi="宋体" w:cs="宋体"/>
          <w:color w:val="000000"/>
          <w:sz w:val="24"/>
          <w:szCs w:val="24"/>
        </w:rPr>
        <w:br w:type="page"/>
      </w:r>
    </w:p>
    <w:p w14:paraId="276BB44C">
      <w:pPr>
        <w:keepNext/>
        <w:keepLines/>
        <w:adjustRightInd w:val="0"/>
        <w:spacing w:line="560" w:lineRule="exact"/>
        <w:ind w:firstLine="482"/>
        <w:jc w:val="left"/>
        <w:textAlignment w:val="baseline"/>
        <w:outlineLvl w:val="1"/>
        <w:rPr>
          <w:rFonts w:hint="eastAsia" w:ascii="宋体" w:hAnsi="宋体" w:cs="宋体"/>
          <w:b/>
          <w:color w:val="000000"/>
          <w:kern w:val="0"/>
          <w:sz w:val="24"/>
          <w:szCs w:val="24"/>
        </w:rPr>
      </w:pPr>
      <w:r>
        <w:rPr>
          <w:rFonts w:hint="eastAsia" w:ascii="宋体" w:hAnsi="宋体" w:cs="宋体"/>
          <w:b/>
          <w:color w:val="000000"/>
          <w:kern w:val="0"/>
          <w:sz w:val="24"/>
          <w:szCs w:val="24"/>
        </w:rPr>
        <w:t>附件三</w:t>
      </w:r>
      <w:bookmarkEnd w:id="109"/>
    </w:p>
    <w:p w14:paraId="69F08220">
      <w:pPr>
        <w:keepNext/>
        <w:keepLines/>
        <w:adjustRightInd w:val="0"/>
        <w:spacing w:line="560" w:lineRule="exact"/>
        <w:ind w:firstLine="482"/>
        <w:jc w:val="center"/>
        <w:textAlignment w:val="baseline"/>
        <w:outlineLvl w:val="1"/>
        <w:rPr>
          <w:rFonts w:hint="eastAsia" w:ascii="宋体" w:hAnsi="宋体" w:cs="宋体"/>
          <w:b/>
          <w:color w:val="000000"/>
          <w:kern w:val="0"/>
          <w:sz w:val="24"/>
          <w:szCs w:val="24"/>
        </w:rPr>
      </w:pPr>
      <w:bookmarkStart w:id="110" w:name="_Toc25318"/>
      <w:bookmarkStart w:id="111" w:name="_Toc10696"/>
      <w:bookmarkStart w:id="112" w:name="_Toc2697"/>
      <w:r>
        <w:rPr>
          <w:rFonts w:hint="eastAsia" w:ascii="宋体" w:hAnsi="宋体" w:cs="宋体"/>
          <w:b/>
          <w:color w:val="000000"/>
          <w:kern w:val="0"/>
          <w:sz w:val="24"/>
          <w:szCs w:val="24"/>
        </w:rPr>
        <w:t>比选授权书</w:t>
      </w:r>
      <w:bookmarkEnd w:id="110"/>
      <w:bookmarkEnd w:id="111"/>
      <w:bookmarkEnd w:id="112"/>
    </w:p>
    <w:p w14:paraId="4ABD0082">
      <w:pPr>
        <w:ind w:firstLine="480"/>
        <w:rPr>
          <w:rFonts w:hint="eastAsia" w:ascii="宋体" w:hAnsi="宋体"/>
          <w:color w:val="000000"/>
          <w:sz w:val="24"/>
          <w:szCs w:val="24"/>
        </w:rPr>
      </w:pPr>
    </w:p>
    <w:p w14:paraId="4FC950DE">
      <w:pPr>
        <w:spacing w:line="480" w:lineRule="auto"/>
        <w:ind w:firstLine="480"/>
        <w:jc w:val="left"/>
        <w:rPr>
          <w:rFonts w:hint="eastAsia" w:ascii="宋体" w:hAnsi="宋体"/>
          <w:color w:val="000000"/>
          <w:sz w:val="24"/>
          <w:szCs w:val="24"/>
        </w:rPr>
      </w:pPr>
      <w:r>
        <w:rPr>
          <w:rFonts w:hint="eastAsia" w:ascii="宋体" w:hAnsi="宋体"/>
          <w:color w:val="000000"/>
          <w:sz w:val="24"/>
          <w:szCs w:val="24"/>
        </w:rPr>
        <w:t>致：_________________</w:t>
      </w:r>
    </w:p>
    <w:p w14:paraId="79304616">
      <w:pPr>
        <w:spacing w:line="480" w:lineRule="auto"/>
        <w:ind w:firstLine="480" w:firstLineChars="200"/>
        <w:jc w:val="left"/>
        <w:rPr>
          <w:rFonts w:hint="eastAsia" w:ascii="宋体" w:hAnsi="宋体"/>
          <w:color w:val="000000"/>
          <w:sz w:val="24"/>
          <w:szCs w:val="24"/>
        </w:rPr>
      </w:pPr>
      <w:r>
        <w:rPr>
          <w:rFonts w:hint="eastAsia" w:ascii="宋体" w:hAnsi="宋体"/>
          <w:color w:val="000000"/>
          <w:sz w:val="24"/>
          <w:szCs w:val="24"/>
        </w:rPr>
        <w:t>本授权书声明：</w:t>
      </w:r>
      <w:r>
        <w:rPr>
          <w:rFonts w:hint="eastAsia" w:ascii="宋体" w:hAnsi="宋体"/>
          <w:color w:val="000000"/>
          <w:sz w:val="24"/>
          <w:szCs w:val="24"/>
          <w:u w:val="single"/>
        </w:rPr>
        <w:t xml:space="preserve">                </w:t>
      </w:r>
      <w:r>
        <w:rPr>
          <w:rFonts w:hint="eastAsia" w:ascii="宋体" w:hAnsi="宋体"/>
          <w:color w:val="000000"/>
          <w:sz w:val="24"/>
          <w:szCs w:val="24"/>
        </w:rPr>
        <w:t>（供应商名称）的</w:t>
      </w:r>
      <w:r>
        <w:rPr>
          <w:rFonts w:hint="eastAsia" w:ascii="宋体" w:hAnsi="宋体"/>
          <w:color w:val="000000"/>
          <w:sz w:val="24"/>
          <w:szCs w:val="24"/>
          <w:u w:val="single"/>
        </w:rPr>
        <w:t xml:space="preserve">        </w:t>
      </w:r>
      <w:r>
        <w:rPr>
          <w:rFonts w:hint="eastAsia" w:ascii="宋体" w:hAnsi="宋体"/>
          <w:color w:val="000000"/>
          <w:sz w:val="24"/>
          <w:szCs w:val="24"/>
        </w:rPr>
        <w:t>（法定代表人姓名）授权</w:t>
      </w:r>
      <w:r>
        <w:rPr>
          <w:rFonts w:hint="eastAsia" w:ascii="宋体" w:hAnsi="宋体"/>
          <w:color w:val="000000"/>
          <w:sz w:val="24"/>
          <w:szCs w:val="24"/>
          <w:u w:val="single"/>
        </w:rPr>
        <w:t xml:space="preserve">         </w:t>
      </w:r>
      <w:r>
        <w:rPr>
          <w:rFonts w:hint="eastAsia" w:ascii="宋体" w:hAnsi="宋体"/>
          <w:color w:val="000000"/>
          <w:sz w:val="24"/>
          <w:szCs w:val="24"/>
        </w:rPr>
        <w:t>（被授权人的姓名）为我方就</w:t>
      </w:r>
      <w:r>
        <w:rPr>
          <w:rFonts w:hint="eastAsia" w:ascii="宋体" w:hAnsi="宋体"/>
          <w:color w:val="000000"/>
          <w:sz w:val="24"/>
          <w:szCs w:val="24"/>
          <w:u w:val="single"/>
        </w:rPr>
        <w:t xml:space="preserve">      （项目名称）</w:t>
      </w:r>
      <w:r>
        <w:rPr>
          <w:rFonts w:hint="eastAsia" w:ascii="宋体" w:hAnsi="宋体"/>
          <w:color w:val="000000"/>
          <w:sz w:val="24"/>
          <w:szCs w:val="24"/>
        </w:rPr>
        <w:t>项目比选活动的合法代理人，以我方名义全权处理与该项目比选、签订合同以及合同执行有关的一切事务。</w:t>
      </w:r>
    </w:p>
    <w:p w14:paraId="4BFDBA58">
      <w:pPr>
        <w:spacing w:line="480" w:lineRule="auto"/>
        <w:ind w:firstLine="480" w:firstLineChars="200"/>
        <w:jc w:val="left"/>
        <w:rPr>
          <w:rFonts w:hint="eastAsia" w:ascii="宋体" w:hAnsi="宋体"/>
          <w:color w:val="000000"/>
          <w:sz w:val="24"/>
          <w:szCs w:val="24"/>
        </w:rPr>
      </w:pPr>
      <w:r>
        <w:rPr>
          <w:rFonts w:hint="eastAsia" w:ascii="宋体" w:hAnsi="宋体"/>
          <w:color w:val="000000"/>
          <w:sz w:val="24"/>
          <w:szCs w:val="24"/>
        </w:rPr>
        <w:t>特此声明。</w:t>
      </w:r>
    </w:p>
    <w:p w14:paraId="5FE2A1A7">
      <w:pPr>
        <w:spacing w:line="360" w:lineRule="auto"/>
        <w:ind w:firstLine="480"/>
        <w:jc w:val="left"/>
        <w:rPr>
          <w:rFonts w:hint="eastAsia" w:ascii="宋体" w:hAnsi="宋体"/>
          <w:color w:val="000000"/>
          <w:sz w:val="24"/>
          <w:szCs w:val="24"/>
        </w:rPr>
      </w:pPr>
    </w:p>
    <w:p w14:paraId="14605BC9">
      <w:pPr>
        <w:spacing w:line="360" w:lineRule="auto"/>
        <w:ind w:firstLine="1084" w:firstLineChars="450"/>
        <w:jc w:val="left"/>
        <w:rPr>
          <w:rFonts w:hint="eastAsia" w:ascii="宋体" w:hAnsi="宋体"/>
          <w:color w:val="000000"/>
          <w:sz w:val="24"/>
          <w:szCs w:val="24"/>
          <w:u w:val="single"/>
        </w:rPr>
      </w:pPr>
      <w:r>
        <w:rPr>
          <w:rFonts w:hint="eastAsia" w:ascii="宋体" w:hAnsi="宋体"/>
          <w:b/>
          <w:bCs/>
          <w:color w:val="000000"/>
          <w:sz w:val="24"/>
          <w:szCs w:val="24"/>
        </w:rPr>
        <w:t>法定代表人签字：</w:t>
      </w:r>
      <w:r>
        <w:rPr>
          <w:rFonts w:hint="eastAsia" w:ascii="宋体" w:hAnsi="宋体"/>
          <w:color w:val="000000"/>
          <w:sz w:val="24"/>
          <w:szCs w:val="24"/>
          <w:u w:val="single"/>
        </w:rPr>
        <w:t xml:space="preserve">                            </w:t>
      </w:r>
    </w:p>
    <w:p w14:paraId="4FADF8DF">
      <w:pPr>
        <w:spacing w:line="360" w:lineRule="auto"/>
        <w:ind w:firstLine="480"/>
        <w:jc w:val="left"/>
        <w:rPr>
          <w:rFonts w:hint="eastAsia" w:ascii="宋体" w:hAnsi="宋体"/>
          <w:color w:val="000000"/>
          <w:sz w:val="24"/>
          <w:szCs w:val="24"/>
          <w:u w:val="single"/>
        </w:rPr>
      </w:pPr>
      <w:r>
        <w:rPr>
          <w:rFonts w:hint="eastAsia" w:ascii="宋体" w:hAnsi="宋体"/>
          <w:color w:val="000000"/>
          <w:sz w:val="24"/>
          <w:szCs w:val="24"/>
        </w:rPr>
        <w:t xml:space="preserve">          职    务：</w:t>
      </w:r>
      <w:r>
        <w:rPr>
          <w:rFonts w:hint="eastAsia" w:ascii="宋体" w:hAnsi="宋体"/>
          <w:color w:val="000000"/>
          <w:sz w:val="24"/>
          <w:szCs w:val="24"/>
          <w:u w:val="single"/>
        </w:rPr>
        <w:t xml:space="preserve">                        </w:t>
      </w:r>
    </w:p>
    <w:p w14:paraId="60316E75">
      <w:pPr>
        <w:spacing w:line="360" w:lineRule="auto"/>
        <w:ind w:firstLine="480"/>
        <w:jc w:val="left"/>
        <w:rPr>
          <w:rFonts w:hint="eastAsia" w:ascii="宋体" w:hAnsi="宋体"/>
          <w:color w:val="000000"/>
          <w:sz w:val="24"/>
          <w:szCs w:val="24"/>
          <w:u w:val="single"/>
        </w:rPr>
      </w:pPr>
      <w:r>
        <w:rPr>
          <w:rFonts w:hint="eastAsia" w:ascii="宋体" w:hAnsi="宋体"/>
          <w:color w:val="000000"/>
          <w:sz w:val="24"/>
          <w:szCs w:val="24"/>
        </w:rPr>
        <w:t xml:space="preserve">          联系手机：</w:t>
      </w:r>
      <w:r>
        <w:rPr>
          <w:rFonts w:hint="eastAsia" w:ascii="宋体" w:hAnsi="宋体"/>
          <w:color w:val="000000"/>
          <w:sz w:val="24"/>
          <w:szCs w:val="24"/>
          <w:u w:val="single"/>
        </w:rPr>
        <w:t xml:space="preserve">                        </w:t>
      </w:r>
    </w:p>
    <w:p w14:paraId="63676A79">
      <w:pPr>
        <w:spacing w:line="360" w:lineRule="auto"/>
        <w:ind w:firstLine="1200" w:firstLineChars="500"/>
        <w:jc w:val="left"/>
        <w:rPr>
          <w:rFonts w:hint="eastAsia" w:ascii="宋体" w:hAnsi="宋体"/>
          <w:color w:val="000000"/>
          <w:sz w:val="24"/>
          <w:szCs w:val="24"/>
          <w:u w:val="single"/>
        </w:rPr>
      </w:pPr>
      <w:r>
        <w:rPr>
          <w:rFonts w:hint="eastAsia" w:ascii="宋体" w:hAnsi="宋体"/>
          <w:color w:val="000000"/>
          <w:sz w:val="24"/>
          <w:szCs w:val="24"/>
        </w:rPr>
        <w:t>固定电话：</w:t>
      </w:r>
      <w:r>
        <w:rPr>
          <w:rFonts w:hint="eastAsia" w:ascii="宋体" w:hAnsi="宋体"/>
          <w:color w:val="000000"/>
          <w:sz w:val="24"/>
          <w:szCs w:val="24"/>
          <w:u w:val="single"/>
        </w:rPr>
        <w:t xml:space="preserve">                         </w:t>
      </w:r>
    </w:p>
    <w:p w14:paraId="116C9A59">
      <w:pPr>
        <w:spacing w:line="360" w:lineRule="auto"/>
        <w:ind w:firstLine="1084" w:firstLineChars="450"/>
        <w:jc w:val="left"/>
        <w:rPr>
          <w:rFonts w:hint="eastAsia" w:ascii="宋体" w:hAnsi="宋体"/>
          <w:b/>
          <w:bCs/>
          <w:color w:val="000000"/>
          <w:sz w:val="24"/>
          <w:szCs w:val="24"/>
        </w:rPr>
      </w:pPr>
    </w:p>
    <w:p w14:paraId="0E69FB83">
      <w:pPr>
        <w:spacing w:line="360" w:lineRule="auto"/>
        <w:ind w:firstLine="1084" w:firstLineChars="450"/>
        <w:jc w:val="left"/>
        <w:rPr>
          <w:rFonts w:hint="eastAsia" w:ascii="宋体" w:hAnsi="宋体"/>
          <w:color w:val="000000"/>
          <w:sz w:val="24"/>
          <w:szCs w:val="24"/>
        </w:rPr>
      </w:pPr>
      <w:r>
        <w:rPr>
          <w:rFonts w:hint="eastAsia" w:ascii="宋体" w:hAnsi="宋体"/>
          <w:b/>
          <w:bCs/>
          <w:color w:val="000000"/>
          <w:sz w:val="24"/>
          <w:szCs w:val="24"/>
        </w:rPr>
        <w:t>代理人（被授权人）：</w:t>
      </w:r>
      <w:r>
        <w:rPr>
          <w:rFonts w:hint="eastAsia" w:ascii="宋体" w:hAnsi="宋体"/>
          <w:color w:val="000000"/>
          <w:sz w:val="24"/>
          <w:szCs w:val="24"/>
          <w:u w:val="single"/>
        </w:rPr>
        <w:t xml:space="preserve">                     </w:t>
      </w:r>
    </w:p>
    <w:p w14:paraId="12E28664">
      <w:pPr>
        <w:spacing w:line="360" w:lineRule="auto"/>
        <w:ind w:firstLine="480"/>
        <w:jc w:val="left"/>
        <w:rPr>
          <w:rFonts w:hint="eastAsia" w:ascii="宋体" w:hAnsi="宋体"/>
          <w:color w:val="000000"/>
          <w:sz w:val="24"/>
          <w:szCs w:val="24"/>
        </w:rPr>
      </w:pPr>
      <w:r>
        <w:rPr>
          <w:rFonts w:hint="eastAsia" w:ascii="宋体" w:hAnsi="宋体"/>
          <w:color w:val="000000"/>
          <w:sz w:val="24"/>
          <w:szCs w:val="24"/>
        </w:rPr>
        <w:t xml:space="preserve">          职    务：</w:t>
      </w:r>
      <w:r>
        <w:rPr>
          <w:rFonts w:hint="eastAsia" w:ascii="宋体" w:hAnsi="宋体"/>
          <w:color w:val="000000"/>
          <w:sz w:val="24"/>
          <w:szCs w:val="24"/>
          <w:u w:val="single"/>
        </w:rPr>
        <w:t xml:space="preserve">                         </w:t>
      </w:r>
    </w:p>
    <w:p w14:paraId="174A6DD7">
      <w:pPr>
        <w:spacing w:line="360" w:lineRule="auto"/>
        <w:ind w:firstLine="480"/>
        <w:jc w:val="left"/>
        <w:rPr>
          <w:rFonts w:hint="eastAsia" w:ascii="宋体" w:hAnsi="宋体"/>
          <w:color w:val="000000"/>
          <w:sz w:val="24"/>
          <w:szCs w:val="24"/>
          <w:u w:val="single"/>
        </w:rPr>
      </w:pPr>
      <w:r>
        <w:rPr>
          <w:rFonts w:hint="eastAsia" w:ascii="宋体" w:hAnsi="宋体"/>
          <w:color w:val="000000"/>
          <w:sz w:val="24"/>
          <w:szCs w:val="24"/>
        </w:rPr>
        <w:t xml:space="preserve">          联系手机：</w:t>
      </w:r>
      <w:r>
        <w:rPr>
          <w:rFonts w:hint="eastAsia" w:ascii="宋体" w:hAnsi="宋体"/>
          <w:color w:val="000000"/>
          <w:sz w:val="24"/>
          <w:szCs w:val="24"/>
          <w:u w:val="single"/>
        </w:rPr>
        <w:t xml:space="preserve">                          </w:t>
      </w:r>
    </w:p>
    <w:p w14:paraId="1D649DD6">
      <w:pPr>
        <w:spacing w:line="360" w:lineRule="auto"/>
        <w:ind w:firstLine="1200" w:firstLineChars="500"/>
        <w:jc w:val="left"/>
        <w:rPr>
          <w:rFonts w:hint="eastAsia" w:ascii="宋体" w:hAnsi="宋体"/>
          <w:color w:val="000000"/>
          <w:sz w:val="24"/>
          <w:szCs w:val="24"/>
          <w:u w:val="single"/>
        </w:rPr>
      </w:pPr>
      <w:r>
        <w:rPr>
          <w:rFonts w:hint="eastAsia" w:ascii="宋体" w:hAnsi="宋体"/>
          <w:color w:val="000000"/>
          <w:sz w:val="24"/>
          <w:szCs w:val="24"/>
        </w:rPr>
        <w:t>固定电话：</w:t>
      </w:r>
      <w:r>
        <w:rPr>
          <w:rFonts w:hint="eastAsia" w:ascii="宋体" w:hAnsi="宋体"/>
          <w:color w:val="000000"/>
          <w:sz w:val="24"/>
          <w:szCs w:val="24"/>
          <w:u w:val="single"/>
        </w:rPr>
        <w:t xml:space="preserve">                          </w:t>
      </w:r>
    </w:p>
    <w:p w14:paraId="3807CE38">
      <w:pPr>
        <w:spacing w:line="360" w:lineRule="auto"/>
        <w:ind w:firstLine="964" w:firstLineChars="400"/>
        <w:jc w:val="left"/>
        <w:rPr>
          <w:rFonts w:hint="eastAsia" w:ascii="宋体" w:hAnsi="宋体"/>
          <w:color w:val="000000"/>
          <w:sz w:val="24"/>
          <w:szCs w:val="24"/>
        </w:rPr>
      </w:pPr>
      <w:r>
        <w:rPr>
          <w:rFonts w:hint="eastAsia" w:ascii="宋体" w:hAnsi="宋体" w:cs="宋体"/>
          <w:b/>
          <w:bCs/>
          <w:color w:val="000000"/>
          <w:sz w:val="24"/>
          <w:szCs w:val="24"/>
        </w:rPr>
        <w:t>附法定代表人及代理人身份证复印件：</w:t>
      </w:r>
    </w:p>
    <w:p w14:paraId="1E7F0C05">
      <w:pPr>
        <w:wordWrap w:val="0"/>
        <w:spacing w:line="360" w:lineRule="auto"/>
        <w:ind w:firstLine="480"/>
        <w:jc w:val="right"/>
        <w:rPr>
          <w:rFonts w:hint="eastAsia" w:ascii="宋体" w:hAnsi="宋体"/>
          <w:color w:val="000000"/>
          <w:sz w:val="24"/>
          <w:szCs w:val="24"/>
        </w:rPr>
      </w:pPr>
      <w:r>
        <w:rPr>
          <w:rFonts w:hint="eastAsia" w:ascii="宋体" w:hAnsi="宋体"/>
          <w:color w:val="000000"/>
          <w:sz w:val="24"/>
          <w:szCs w:val="24"/>
        </w:rPr>
        <w:t xml:space="preserve">                                                      </w:t>
      </w:r>
    </w:p>
    <w:p w14:paraId="0AFCCED9">
      <w:pPr>
        <w:spacing w:line="360" w:lineRule="auto"/>
        <w:ind w:firstLine="4245" w:firstLineChars="1762"/>
        <w:rPr>
          <w:rFonts w:hint="eastAsia" w:ascii="宋体" w:hAnsi="宋体"/>
          <w:b/>
          <w:bCs/>
          <w:color w:val="000000"/>
          <w:sz w:val="24"/>
          <w:szCs w:val="24"/>
        </w:rPr>
      </w:pPr>
    </w:p>
    <w:p w14:paraId="1F9802B2">
      <w:pPr>
        <w:spacing w:line="360" w:lineRule="auto"/>
        <w:ind w:firstLine="4245" w:firstLineChars="1762"/>
        <w:rPr>
          <w:rFonts w:hint="eastAsia" w:ascii="宋体" w:hAnsi="宋体"/>
          <w:b/>
          <w:bCs/>
          <w:color w:val="000000"/>
          <w:sz w:val="24"/>
          <w:szCs w:val="24"/>
          <w:u w:val="single"/>
        </w:rPr>
      </w:pPr>
      <w:r>
        <w:rPr>
          <w:rFonts w:hint="eastAsia" w:ascii="宋体" w:hAnsi="宋体"/>
          <w:b/>
          <w:bCs/>
          <w:color w:val="000000"/>
          <w:sz w:val="24"/>
          <w:szCs w:val="24"/>
        </w:rPr>
        <w:t>供应商盖章：</w:t>
      </w:r>
    </w:p>
    <w:p w14:paraId="25AC326B">
      <w:pPr>
        <w:tabs>
          <w:tab w:val="left" w:pos="630"/>
        </w:tabs>
        <w:spacing w:line="360" w:lineRule="auto"/>
        <w:ind w:firstLine="4245" w:firstLineChars="1762"/>
        <w:rPr>
          <w:rFonts w:hint="eastAsia" w:ascii="宋体" w:hAnsi="宋体"/>
          <w:b/>
          <w:bCs/>
          <w:color w:val="000000"/>
          <w:sz w:val="24"/>
          <w:szCs w:val="24"/>
        </w:rPr>
      </w:pPr>
      <w:r>
        <w:rPr>
          <w:rFonts w:hint="eastAsia" w:ascii="宋体" w:hAnsi="宋体"/>
          <w:b/>
          <w:bCs/>
          <w:color w:val="000000"/>
          <w:sz w:val="24"/>
          <w:szCs w:val="24"/>
        </w:rPr>
        <w:t>日      期：</w:t>
      </w:r>
    </w:p>
    <w:p w14:paraId="5A16FED9">
      <w:pPr>
        <w:ind w:firstLine="480"/>
        <w:rPr>
          <w:rFonts w:hint="eastAsia" w:ascii="宋体" w:hAnsi="宋体" w:cs="宋体"/>
          <w:color w:val="000000"/>
          <w:sz w:val="24"/>
          <w:szCs w:val="24"/>
        </w:rPr>
      </w:pPr>
      <w:bookmarkStart w:id="113" w:name="_Toc17885"/>
      <w:r>
        <w:rPr>
          <w:rFonts w:hint="eastAsia" w:ascii="宋体" w:hAnsi="宋体" w:cs="宋体"/>
          <w:color w:val="000000"/>
          <w:sz w:val="24"/>
          <w:szCs w:val="24"/>
        </w:rPr>
        <w:br w:type="page"/>
      </w:r>
    </w:p>
    <w:p w14:paraId="3F3BABB7">
      <w:pPr>
        <w:keepNext/>
        <w:keepLines/>
        <w:adjustRightInd w:val="0"/>
        <w:spacing w:line="560" w:lineRule="exact"/>
        <w:ind w:firstLine="482"/>
        <w:jc w:val="left"/>
        <w:textAlignment w:val="baseline"/>
        <w:outlineLvl w:val="1"/>
        <w:rPr>
          <w:rFonts w:hint="eastAsia" w:ascii="宋体" w:hAnsi="宋体" w:cs="宋体"/>
          <w:b/>
          <w:color w:val="000000"/>
          <w:kern w:val="0"/>
          <w:sz w:val="24"/>
          <w:szCs w:val="24"/>
        </w:rPr>
      </w:pPr>
      <w:r>
        <w:rPr>
          <w:rFonts w:hint="eastAsia" w:ascii="宋体" w:hAnsi="宋体" w:cs="宋体"/>
          <w:b/>
          <w:color w:val="000000"/>
          <w:kern w:val="0"/>
          <w:sz w:val="24"/>
          <w:szCs w:val="24"/>
        </w:rPr>
        <w:t>附件四</w:t>
      </w:r>
      <w:bookmarkEnd w:id="113"/>
    </w:p>
    <w:p w14:paraId="6F375FFF">
      <w:pPr>
        <w:keepNext/>
        <w:keepLines/>
        <w:adjustRightInd w:val="0"/>
        <w:spacing w:line="560" w:lineRule="exact"/>
        <w:ind w:firstLine="482"/>
        <w:jc w:val="center"/>
        <w:textAlignment w:val="baseline"/>
        <w:outlineLvl w:val="1"/>
        <w:rPr>
          <w:rFonts w:hint="eastAsia" w:ascii="宋体" w:hAnsi="宋体" w:cs="宋体"/>
          <w:b/>
          <w:color w:val="000000"/>
          <w:kern w:val="0"/>
          <w:sz w:val="24"/>
          <w:szCs w:val="24"/>
        </w:rPr>
      </w:pPr>
      <w:bookmarkStart w:id="114" w:name="_Toc9758"/>
      <w:bookmarkStart w:id="115" w:name="_Toc1318"/>
      <w:bookmarkStart w:id="116" w:name="_Toc417045478"/>
      <w:r>
        <w:rPr>
          <w:rFonts w:hint="eastAsia" w:ascii="宋体" w:hAnsi="宋体" w:cs="宋体"/>
          <w:b/>
          <w:color w:val="000000"/>
          <w:kern w:val="0"/>
          <w:sz w:val="24"/>
          <w:szCs w:val="24"/>
        </w:rPr>
        <w:t>比选响应函</w:t>
      </w:r>
      <w:bookmarkEnd w:id="114"/>
      <w:bookmarkEnd w:id="115"/>
    </w:p>
    <w:p w14:paraId="3A6AB5A5">
      <w:pPr>
        <w:spacing w:line="360" w:lineRule="auto"/>
        <w:ind w:firstLine="480"/>
        <w:rPr>
          <w:rFonts w:hint="eastAsia" w:ascii="宋体" w:hAnsi="宋体"/>
          <w:color w:val="000000"/>
          <w:sz w:val="24"/>
          <w:szCs w:val="24"/>
        </w:rPr>
      </w:pPr>
      <w:r>
        <w:rPr>
          <w:rFonts w:hint="eastAsia" w:ascii="宋体" w:hAnsi="宋体"/>
          <w:color w:val="000000"/>
          <w:sz w:val="24"/>
          <w:szCs w:val="24"/>
        </w:rPr>
        <w:t>致：XXX（采购人名称）</w:t>
      </w:r>
    </w:p>
    <w:p w14:paraId="2AC7461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1、根据</w:t>
      </w:r>
      <w:r>
        <w:rPr>
          <w:rFonts w:hint="eastAsia" w:ascii="宋体" w:hAnsi="宋体"/>
          <w:color w:val="000000"/>
          <w:sz w:val="24"/>
          <w:szCs w:val="24"/>
          <w:u w:val="single"/>
        </w:rPr>
        <w:t xml:space="preserve">项目名称       </w:t>
      </w:r>
      <w:r>
        <w:rPr>
          <w:rFonts w:hint="eastAsia" w:ascii="宋体" w:hAnsi="宋体"/>
          <w:color w:val="000000"/>
          <w:sz w:val="24"/>
          <w:szCs w:val="24"/>
        </w:rPr>
        <w:t>比选公告的内容，我方决定参加贵方组织的“</w:t>
      </w:r>
      <w:r>
        <w:rPr>
          <w:rFonts w:hint="eastAsia" w:ascii="宋体" w:hAnsi="宋体"/>
          <w:color w:val="000000"/>
          <w:sz w:val="24"/>
          <w:szCs w:val="24"/>
          <w:u w:val="single"/>
        </w:rPr>
        <w:t xml:space="preserve">                 </w:t>
      </w:r>
      <w:r>
        <w:rPr>
          <w:rFonts w:hint="eastAsia" w:ascii="宋体" w:hAnsi="宋体"/>
          <w:color w:val="000000"/>
          <w:sz w:val="24"/>
          <w:szCs w:val="24"/>
        </w:rPr>
        <w:t>”项目的竞争性比选采购。我方授权</w:t>
      </w:r>
      <w:r>
        <w:rPr>
          <w:rFonts w:hint="eastAsia" w:ascii="宋体" w:hAnsi="宋体"/>
          <w:color w:val="000000"/>
          <w:sz w:val="24"/>
          <w:szCs w:val="24"/>
          <w:u w:val="single"/>
        </w:rPr>
        <w:t xml:space="preserve">         </w:t>
      </w:r>
      <w:r>
        <w:rPr>
          <w:rFonts w:hint="eastAsia" w:ascii="宋体" w:hAnsi="宋体"/>
          <w:color w:val="000000"/>
          <w:sz w:val="24"/>
          <w:szCs w:val="24"/>
        </w:rPr>
        <w:t>（姓名）代表我方___</w:t>
      </w:r>
      <w:r>
        <w:rPr>
          <w:rFonts w:hint="eastAsia" w:ascii="宋体" w:hAnsi="宋体"/>
          <w:color w:val="000000"/>
          <w:sz w:val="24"/>
          <w:szCs w:val="24"/>
          <w:u w:val="single"/>
        </w:rPr>
        <w:t xml:space="preserve">           </w:t>
      </w:r>
      <w:r>
        <w:rPr>
          <w:rFonts w:hint="eastAsia" w:ascii="宋体" w:hAnsi="宋体"/>
          <w:color w:val="000000"/>
          <w:sz w:val="24"/>
          <w:szCs w:val="24"/>
        </w:rPr>
        <w:t>（供应商的名称）全权处理本项目比选的有关事宜。</w:t>
      </w:r>
    </w:p>
    <w:p w14:paraId="39D8E7AD">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2、我方愿意按照采购书规定的各项要求，向采购人提供所需的货物服务。</w:t>
      </w:r>
    </w:p>
    <w:p w14:paraId="513CB356">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3、一旦我方中标，我方将严格履行合同规定的责任和义务，保证于采购人要求的日期内完成服务，并交付买方验收、使用。</w:t>
      </w:r>
    </w:p>
    <w:p w14:paraId="20B8BBC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4、如我公司成交，我公司承诺愿意按比选文件规定缴纳履约保证金。</w:t>
      </w:r>
    </w:p>
    <w:p w14:paraId="6A0819A7">
      <w:pPr>
        <w:tabs>
          <w:tab w:val="left" w:pos="840"/>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5、我方愿意提供贵方可能另外要求的、与比选有关的文件资料，并保证我方已提供和将要提供的文件是真实的、准确的。</w:t>
      </w:r>
    </w:p>
    <w:p w14:paraId="53CD187F">
      <w:pPr>
        <w:tabs>
          <w:tab w:val="left" w:pos="0"/>
          <w:tab w:val="left" w:pos="840"/>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6、我方完全理解贵方不一定将合同授予最低报价的供应商。</w:t>
      </w:r>
    </w:p>
    <w:p w14:paraId="7E31B180">
      <w:pPr>
        <w:tabs>
          <w:tab w:val="left" w:pos="0"/>
          <w:tab w:val="left" w:pos="840"/>
        </w:tabs>
        <w:spacing w:line="360" w:lineRule="auto"/>
        <w:ind w:firstLine="480"/>
        <w:jc w:val="left"/>
        <w:rPr>
          <w:rFonts w:hint="eastAsia" w:ascii="宋体" w:hAnsi="宋体"/>
          <w:color w:val="000000"/>
          <w:sz w:val="24"/>
          <w:szCs w:val="24"/>
        </w:rPr>
      </w:pPr>
    </w:p>
    <w:p w14:paraId="537374E2">
      <w:pPr>
        <w:tabs>
          <w:tab w:val="left" w:pos="0"/>
          <w:tab w:val="left" w:pos="840"/>
        </w:tabs>
        <w:ind w:firstLine="480"/>
        <w:rPr>
          <w:rFonts w:hint="eastAsia" w:ascii="宋体" w:hAnsi="宋体"/>
          <w:color w:val="000000"/>
          <w:sz w:val="24"/>
          <w:szCs w:val="24"/>
        </w:rPr>
      </w:pPr>
    </w:p>
    <w:p w14:paraId="0F57E5D6">
      <w:pPr>
        <w:tabs>
          <w:tab w:val="left" w:pos="0"/>
          <w:tab w:val="left" w:pos="840"/>
        </w:tabs>
        <w:ind w:firstLine="480"/>
        <w:rPr>
          <w:rFonts w:hint="eastAsia" w:ascii="宋体" w:hAnsi="宋体"/>
          <w:color w:val="000000"/>
          <w:sz w:val="24"/>
          <w:szCs w:val="24"/>
        </w:rPr>
      </w:pPr>
    </w:p>
    <w:p w14:paraId="3A18ED27">
      <w:pPr>
        <w:tabs>
          <w:tab w:val="left" w:pos="0"/>
          <w:tab w:val="left" w:pos="840"/>
        </w:tabs>
        <w:ind w:firstLine="480"/>
        <w:rPr>
          <w:rFonts w:hint="eastAsia" w:ascii="宋体" w:hAnsi="宋体"/>
          <w:color w:val="000000"/>
          <w:sz w:val="24"/>
          <w:szCs w:val="24"/>
        </w:rPr>
      </w:pPr>
    </w:p>
    <w:p w14:paraId="694EC3A9">
      <w:pPr>
        <w:tabs>
          <w:tab w:val="left" w:pos="0"/>
          <w:tab w:val="left" w:pos="840"/>
        </w:tabs>
        <w:ind w:firstLine="480"/>
        <w:rPr>
          <w:rFonts w:hint="eastAsia" w:ascii="宋体" w:hAnsi="宋体"/>
          <w:color w:val="000000"/>
          <w:sz w:val="24"/>
          <w:szCs w:val="24"/>
        </w:rPr>
      </w:pPr>
    </w:p>
    <w:p w14:paraId="0DB52A13">
      <w:pPr>
        <w:spacing w:line="360" w:lineRule="auto"/>
        <w:ind w:firstLine="4245" w:firstLineChars="1762"/>
        <w:rPr>
          <w:rFonts w:hint="eastAsia" w:ascii="宋体" w:hAnsi="宋体"/>
          <w:b/>
          <w:bCs/>
          <w:color w:val="000000"/>
          <w:sz w:val="24"/>
          <w:szCs w:val="24"/>
          <w:u w:val="single"/>
        </w:rPr>
      </w:pPr>
      <w:r>
        <w:rPr>
          <w:rFonts w:hint="eastAsia" w:ascii="宋体" w:hAnsi="宋体"/>
          <w:b/>
          <w:bCs/>
          <w:color w:val="000000"/>
          <w:sz w:val="24"/>
          <w:szCs w:val="24"/>
        </w:rPr>
        <w:t>供应商盖章：</w:t>
      </w:r>
    </w:p>
    <w:p w14:paraId="7A1BE228">
      <w:pPr>
        <w:tabs>
          <w:tab w:val="left" w:pos="630"/>
        </w:tabs>
        <w:spacing w:line="360" w:lineRule="auto"/>
        <w:ind w:firstLine="4245" w:firstLineChars="1762"/>
        <w:rPr>
          <w:rFonts w:hint="eastAsia" w:ascii="宋体" w:hAnsi="宋体"/>
          <w:b/>
          <w:bCs/>
          <w:color w:val="000000"/>
          <w:sz w:val="24"/>
          <w:szCs w:val="24"/>
        </w:rPr>
      </w:pPr>
      <w:r>
        <w:rPr>
          <w:rFonts w:hint="eastAsia" w:ascii="宋体" w:hAnsi="宋体"/>
          <w:b/>
          <w:bCs/>
          <w:color w:val="000000"/>
          <w:sz w:val="24"/>
          <w:szCs w:val="24"/>
        </w:rPr>
        <w:t>日      期：</w:t>
      </w:r>
    </w:p>
    <w:p w14:paraId="1AC00EC5">
      <w:pPr>
        <w:keepNext/>
        <w:keepLines/>
        <w:spacing w:before="260" w:after="260" w:line="416" w:lineRule="auto"/>
        <w:ind w:firstLine="482"/>
        <w:outlineLvl w:val="2"/>
        <w:rPr>
          <w:b/>
          <w:bCs/>
          <w:color w:val="000000"/>
          <w:sz w:val="24"/>
          <w:szCs w:val="24"/>
        </w:rPr>
      </w:pPr>
    </w:p>
    <w:p w14:paraId="55036751">
      <w:pPr>
        <w:ind w:firstLine="420"/>
        <w:rPr>
          <w:color w:val="000000"/>
        </w:rPr>
      </w:pPr>
    </w:p>
    <w:p w14:paraId="7E9F80C3">
      <w:pPr>
        <w:ind w:firstLine="420"/>
        <w:rPr>
          <w:color w:val="000000"/>
        </w:rPr>
      </w:pPr>
    </w:p>
    <w:p w14:paraId="481BC016">
      <w:pPr>
        <w:keepNext/>
        <w:keepLines/>
        <w:adjustRightInd w:val="0"/>
        <w:spacing w:line="560" w:lineRule="exact"/>
        <w:ind w:firstLine="482"/>
        <w:jc w:val="left"/>
        <w:textAlignment w:val="baseline"/>
        <w:outlineLvl w:val="1"/>
        <w:rPr>
          <w:rFonts w:hint="eastAsia" w:ascii="宋体" w:hAnsi="宋体" w:cs="宋体"/>
          <w:b/>
          <w:color w:val="000000"/>
          <w:kern w:val="0"/>
          <w:sz w:val="24"/>
          <w:szCs w:val="24"/>
        </w:rPr>
      </w:pPr>
      <w:r>
        <w:rPr>
          <w:rFonts w:hint="eastAsia" w:ascii="宋体" w:hAnsi="宋体" w:cs="宋体"/>
          <w:b/>
          <w:color w:val="000000"/>
          <w:kern w:val="0"/>
          <w:sz w:val="24"/>
          <w:szCs w:val="24"/>
        </w:rPr>
        <w:br w:type="page"/>
      </w:r>
    </w:p>
    <w:p w14:paraId="6BA4E095">
      <w:pPr>
        <w:keepNext/>
        <w:keepLines/>
        <w:adjustRightInd w:val="0"/>
        <w:spacing w:line="560" w:lineRule="exact"/>
        <w:ind w:firstLine="482"/>
        <w:jc w:val="left"/>
        <w:textAlignment w:val="baseline"/>
        <w:outlineLvl w:val="1"/>
        <w:rPr>
          <w:rFonts w:hint="eastAsia" w:ascii="宋体" w:hAnsi="宋体" w:cs="宋体"/>
          <w:b/>
          <w:color w:val="000000"/>
          <w:kern w:val="0"/>
          <w:sz w:val="24"/>
          <w:szCs w:val="24"/>
        </w:rPr>
      </w:pPr>
      <w:bookmarkStart w:id="117" w:name="_Toc27501"/>
      <w:r>
        <w:rPr>
          <w:rFonts w:hint="eastAsia" w:ascii="宋体" w:hAnsi="宋体" w:cs="宋体"/>
          <w:b/>
          <w:color w:val="000000"/>
          <w:kern w:val="0"/>
          <w:sz w:val="24"/>
          <w:szCs w:val="24"/>
        </w:rPr>
        <w:t>附件</w:t>
      </w:r>
      <w:bookmarkEnd w:id="116"/>
      <w:r>
        <w:rPr>
          <w:rFonts w:hint="eastAsia" w:ascii="宋体" w:hAnsi="宋体" w:cs="宋体"/>
          <w:b/>
          <w:color w:val="000000"/>
          <w:kern w:val="0"/>
          <w:sz w:val="24"/>
          <w:szCs w:val="24"/>
        </w:rPr>
        <w:t>五</w:t>
      </w:r>
      <w:bookmarkEnd w:id="117"/>
    </w:p>
    <w:p w14:paraId="2F48B71B">
      <w:pPr>
        <w:spacing w:after="120" w:line="400" w:lineRule="atLeast"/>
        <w:ind w:firstLine="2891" w:firstLineChars="1200"/>
        <w:rPr>
          <w:rFonts w:hint="eastAsia" w:ascii="宋体" w:hAnsi="宋体" w:cs="宋体"/>
          <w:b/>
          <w:color w:val="000000"/>
          <w:sz w:val="24"/>
          <w:szCs w:val="24"/>
          <w:lang w:val="zh-CN"/>
        </w:rPr>
      </w:pPr>
      <w:bookmarkStart w:id="118" w:name="_Toc363199274"/>
      <w:r>
        <w:rPr>
          <w:rFonts w:hint="eastAsia" w:ascii="宋体" w:hAnsi="宋体" w:cs="宋体"/>
          <w:b/>
          <w:color w:val="000000"/>
          <w:sz w:val="24"/>
          <w:szCs w:val="24"/>
          <w:lang w:val="zh-CN"/>
        </w:rPr>
        <w:t>无重大违法记录声明函</w:t>
      </w:r>
    </w:p>
    <w:p w14:paraId="13A54DC5">
      <w:pPr>
        <w:spacing w:after="120" w:line="400" w:lineRule="atLeast"/>
        <w:ind w:firstLine="480" w:firstLineChars="200"/>
        <w:rPr>
          <w:rFonts w:hint="eastAsia" w:ascii="宋体" w:hAnsi="宋体"/>
          <w:color w:val="000000"/>
          <w:sz w:val="24"/>
          <w:szCs w:val="24"/>
        </w:rPr>
      </w:pPr>
      <w:bookmarkStart w:id="119" w:name="_Hlk77793969"/>
      <w:r>
        <w:rPr>
          <w:rFonts w:hint="eastAsia" w:ascii="宋体" w:hAnsi="宋体"/>
          <w:color w:val="000000"/>
          <w:sz w:val="24"/>
          <w:szCs w:val="24"/>
        </w:rPr>
        <w:t>本公司郑重声明，参加本次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47A53291">
      <w:pPr>
        <w:spacing w:line="360" w:lineRule="auto"/>
        <w:ind w:firstLine="480"/>
        <w:rPr>
          <w:rFonts w:hint="eastAsia" w:ascii="宋体" w:hAnsi="宋体"/>
          <w:color w:val="000000"/>
          <w:sz w:val="24"/>
          <w:szCs w:val="24"/>
        </w:rPr>
      </w:pPr>
      <w:r>
        <w:rPr>
          <w:rFonts w:hint="eastAsia" w:ascii="宋体" w:hAnsi="宋体"/>
          <w:color w:val="000000"/>
          <w:sz w:val="24"/>
          <w:szCs w:val="24"/>
        </w:rPr>
        <w:t>本公司对上述声明的真实性负责。如有虚假，将依法承担相应责任。</w:t>
      </w:r>
    </w:p>
    <w:p w14:paraId="2791C0C4">
      <w:pPr>
        <w:spacing w:line="360" w:lineRule="auto"/>
        <w:ind w:firstLine="480"/>
        <w:rPr>
          <w:rFonts w:hint="eastAsia" w:ascii="宋体" w:hAnsi="宋体"/>
          <w:color w:val="000000"/>
          <w:sz w:val="24"/>
          <w:szCs w:val="24"/>
        </w:rPr>
      </w:pPr>
    </w:p>
    <w:p w14:paraId="1D9CDBBF">
      <w:pPr>
        <w:spacing w:line="360" w:lineRule="auto"/>
        <w:ind w:firstLine="5450" w:firstLineChars="2262"/>
        <w:rPr>
          <w:rFonts w:hint="eastAsia" w:ascii="宋体" w:hAnsi="宋体"/>
          <w:b/>
          <w:color w:val="000000"/>
          <w:sz w:val="24"/>
          <w:szCs w:val="24"/>
          <w:u w:val="single"/>
        </w:rPr>
      </w:pPr>
      <w:r>
        <w:rPr>
          <w:rFonts w:hint="eastAsia" w:ascii="宋体" w:hAnsi="宋体"/>
          <w:b/>
          <w:color w:val="000000"/>
          <w:sz w:val="24"/>
          <w:szCs w:val="24"/>
        </w:rPr>
        <w:t>供应商盖章：</w:t>
      </w:r>
    </w:p>
    <w:p w14:paraId="25A6FF3C">
      <w:pPr>
        <w:tabs>
          <w:tab w:val="left" w:pos="630"/>
        </w:tabs>
        <w:spacing w:line="360" w:lineRule="auto"/>
        <w:ind w:firstLine="5450" w:firstLineChars="2262"/>
        <w:rPr>
          <w:rFonts w:hint="eastAsia" w:ascii="宋体" w:hAnsi="宋体"/>
          <w:b/>
          <w:color w:val="000000"/>
          <w:sz w:val="24"/>
          <w:szCs w:val="24"/>
          <w:lang w:val="zh-CN"/>
        </w:rPr>
      </w:pPr>
      <w:r>
        <w:rPr>
          <w:rFonts w:hint="eastAsia" w:ascii="宋体" w:hAnsi="宋体"/>
          <w:b/>
          <w:color w:val="000000"/>
          <w:sz w:val="24"/>
          <w:szCs w:val="24"/>
        </w:rPr>
        <w:t>日      期：</w:t>
      </w:r>
    </w:p>
    <w:bookmarkEnd w:id="119"/>
    <w:p w14:paraId="129A7A44">
      <w:pPr>
        <w:spacing w:after="120" w:line="400" w:lineRule="atLeast"/>
        <w:ind w:firstLine="480"/>
        <w:rPr>
          <w:color w:val="000000"/>
          <w:sz w:val="24"/>
        </w:rPr>
      </w:pPr>
    </w:p>
    <w:p w14:paraId="4B513188">
      <w:pPr>
        <w:spacing w:after="120" w:line="400" w:lineRule="atLeast"/>
        <w:ind w:firstLine="480"/>
        <w:rPr>
          <w:color w:val="000000"/>
          <w:sz w:val="24"/>
        </w:rPr>
      </w:pPr>
    </w:p>
    <w:p w14:paraId="04E61C68">
      <w:pPr>
        <w:tabs>
          <w:tab w:val="left" w:pos="630"/>
        </w:tabs>
        <w:spacing w:after="156" w:afterLines="50" w:line="360" w:lineRule="auto"/>
        <w:ind w:firstLine="3188" w:firstLineChars="1323"/>
        <w:rPr>
          <w:rFonts w:hint="eastAsia" w:ascii="宋体" w:hAnsi="宋体"/>
          <w:color w:val="000000"/>
          <w:sz w:val="24"/>
          <w:szCs w:val="24"/>
        </w:rPr>
      </w:pPr>
      <w:r>
        <w:rPr>
          <w:rFonts w:hint="eastAsia" w:ascii="宋体" w:hAnsi="宋体"/>
          <w:b/>
          <w:color w:val="000000"/>
          <w:sz w:val="24"/>
          <w:szCs w:val="24"/>
          <w:lang w:val="zh-CN"/>
        </w:rPr>
        <w:t>无不良信用记录承诺函</w:t>
      </w:r>
    </w:p>
    <w:p w14:paraId="0ADC67C6">
      <w:pPr>
        <w:spacing w:line="360" w:lineRule="auto"/>
        <w:ind w:firstLine="480"/>
        <w:rPr>
          <w:rFonts w:hint="eastAsia" w:ascii="宋体" w:hAnsi="宋体"/>
          <w:color w:val="000000"/>
          <w:sz w:val="24"/>
          <w:szCs w:val="24"/>
        </w:rPr>
      </w:pPr>
      <w:bookmarkStart w:id="120" w:name="_Hlk77794010"/>
      <w:r>
        <w:rPr>
          <w:rFonts w:hint="eastAsia" w:ascii="宋体" w:hAnsi="宋体"/>
          <w:color w:val="000000"/>
          <w:sz w:val="24"/>
          <w:szCs w:val="24"/>
        </w:rPr>
        <w:t>本公司郑重承诺，我公司无以下不良信用记录情形：</w:t>
      </w:r>
    </w:p>
    <w:p w14:paraId="4485CDED">
      <w:pPr>
        <w:spacing w:line="360" w:lineRule="auto"/>
        <w:ind w:firstLine="480"/>
        <w:rPr>
          <w:rFonts w:hint="eastAsia" w:ascii="宋体" w:hAnsi="宋体"/>
          <w:color w:val="000000"/>
          <w:sz w:val="24"/>
          <w:szCs w:val="24"/>
        </w:rPr>
      </w:pPr>
      <w:r>
        <w:rPr>
          <w:rFonts w:hint="eastAsia" w:ascii="宋体" w:hAnsi="宋体"/>
          <w:color w:val="000000"/>
          <w:sz w:val="24"/>
          <w:szCs w:val="24"/>
        </w:rPr>
        <w:t>1、公司被人民法院列入失信被执行人；</w:t>
      </w:r>
    </w:p>
    <w:p w14:paraId="5C39E360">
      <w:pPr>
        <w:spacing w:line="360" w:lineRule="auto"/>
        <w:ind w:firstLine="480"/>
        <w:rPr>
          <w:rFonts w:hint="eastAsia" w:ascii="宋体" w:hAnsi="宋体"/>
          <w:color w:val="000000"/>
          <w:sz w:val="24"/>
          <w:szCs w:val="24"/>
        </w:rPr>
      </w:pPr>
      <w:r>
        <w:rPr>
          <w:rFonts w:hint="eastAsia" w:ascii="宋体" w:hAnsi="宋体"/>
          <w:color w:val="000000"/>
          <w:sz w:val="24"/>
          <w:szCs w:val="24"/>
        </w:rPr>
        <w:t>2、公司被市场监督管理部门列入严重违法失信企业名录；</w:t>
      </w:r>
    </w:p>
    <w:p w14:paraId="33D4B164">
      <w:pPr>
        <w:spacing w:line="360" w:lineRule="auto"/>
        <w:ind w:firstLine="480"/>
        <w:rPr>
          <w:rFonts w:hint="eastAsia" w:ascii="宋体" w:hAnsi="宋体"/>
          <w:color w:val="000000"/>
          <w:sz w:val="24"/>
          <w:szCs w:val="24"/>
        </w:rPr>
      </w:pPr>
      <w:r>
        <w:rPr>
          <w:rFonts w:hint="eastAsia" w:ascii="宋体" w:hAnsi="宋体"/>
          <w:color w:val="000000"/>
          <w:sz w:val="24"/>
          <w:szCs w:val="24"/>
        </w:rPr>
        <w:t>3、公司被税务部门列入重大税收违法案件当事人名单的；</w:t>
      </w:r>
    </w:p>
    <w:p w14:paraId="01A6292A">
      <w:pPr>
        <w:spacing w:line="360" w:lineRule="auto"/>
        <w:ind w:firstLine="480"/>
        <w:rPr>
          <w:rFonts w:hint="eastAsia" w:ascii="宋体" w:hAnsi="宋体"/>
          <w:color w:val="000000"/>
          <w:sz w:val="24"/>
          <w:szCs w:val="24"/>
        </w:rPr>
      </w:pPr>
      <w:r>
        <w:rPr>
          <w:rFonts w:hint="eastAsia" w:ascii="宋体" w:hAnsi="宋体"/>
          <w:color w:val="000000"/>
          <w:sz w:val="24"/>
          <w:szCs w:val="24"/>
        </w:rPr>
        <w:t>4、公司被政府采购监管部门列入政府采购严重违法失信行为记录名单。</w:t>
      </w:r>
    </w:p>
    <w:p w14:paraId="5E85EFF2">
      <w:pPr>
        <w:spacing w:line="360" w:lineRule="auto"/>
        <w:ind w:firstLine="480"/>
        <w:rPr>
          <w:rFonts w:hint="eastAsia" w:ascii="宋体" w:hAnsi="宋体" w:cs="宋体"/>
          <w:color w:val="000000"/>
          <w:kern w:val="0"/>
          <w:sz w:val="32"/>
          <w:szCs w:val="32"/>
        </w:rPr>
      </w:pPr>
      <w:r>
        <w:rPr>
          <w:rFonts w:ascii="宋体" w:hAnsi="宋体"/>
          <w:color w:val="000000"/>
          <w:sz w:val="24"/>
          <w:szCs w:val="24"/>
        </w:rPr>
        <w:t>我公司承诺</w:t>
      </w:r>
      <w:r>
        <w:rPr>
          <w:rFonts w:hint="eastAsia" w:ascii="宋体" w:hAnsi="宋体"/>
          <w:color w:val="000000"/>
          <w:sz w:val="24"/>
          <w:szCs w:val="24"/>
        </w:rPr>
        <w:t>：</w:t>
      </w:r>
      <w:r>
        <w:rPr>
          <w:rFonts w:ascii="宋体" w:hAnsi="宋体"/>
          <w:color w:val="000000"/>
          <w:sz w:val="24"/>
          <w:szCs w:val="24"/>
        </w:rPr>
        <w:t>合同签订前，若我公司具有不良信用记录情形，贵方可取消我公司</w:t>
      </w:r>
      <w:r>
        <w:rPr>
          <w:rFonts w:hint="eastAsia" w:ascii="宋体" w:hAnsi="宋体"/>
          <w:color w:val="000000"/>
          <w:sz w:val="24"/>
          <w:szCs w:val="24"/>
        </w:rPr>
        <w:t>成交</w:t>
      </w:r>
      <w:r>
        <w:rPr>
          <w:rFonts w:ascii="宋体" w:hAnsi="宋体"/>
          <w:color w:val="000000"/>
          <w:sz w:val="24"/>
          <w:szCs w:val="24"/>
        </w:rPr>
        <w:t xml:space="preserve">资格或者不授予合同，所有责任由我公司自行承担。同时，我公司愿意无条件接受监管部门的调查处理。 </w:t>
      </w:r>
    </w:p>
    <w:p w14:paraId="5352FFE4">
      <w:pPr>
        <w:tabs>
          <w:tab w:val="left" w:pos="630"/>
        </w:tabs>
        <w:spacing w:line="360" w:lineRule="auto"/>
        <w:ind w:firstLine="480"/>
        <w:rPr>
          <w:rFonts w:hint="eastAsia" w:ascii="宋体" w:hAnsi="宋体"/>
          <w:color w:val="000000"/>
          <w:sz w:val="24"/>
          <w:szCs w:val="24"/>
        </w:rPr>
      </w:pPr>
    </w:p>
    <w:p w14:paraId="322F9F20">
      <w:pPr>
        <w:spacing w:line="360" w:lineRule="auto"/>
        <w:ind w:firstLine="5450" w:firstLineChars="2262"/>
        <w:rPr>
          <w:rFonts w:hint="eastAsia" w:ascii="宋体" w:hAnsi="宋体"/>
          <w:b/>
          <w:color w:val="000000"/>
          <w:sz w:val="24"/>
          <w:szCs w:val="24"/>
          <w:u w:val="single"/>
        </w:rPr>
      </w:pPr>
      <w:r>
        <w:rPr>
          <w:rFonts w:hint="eastAsia" w:ascii="宋体" w:hAnsi="宋体"/>
          <w:b/>
          <w:color w:val="000000"/>
          <w:sz w:val="24"/>
          <w:szCs w:val="24"/>
        </w:rPr>
        <w:t>供应商盖章：</w:t>
      </w:r>
    </w:p>
    <w:p w14:paraId="67F86B89">
      <w:pPr>
        <w:tabs>
          <w:tab w:val="left" w:pos="630"/>
        </w:tabs>
        <w:spacing w:line="360" w:lineRule="auto"/>
        <w:ind w:firstLine="5450" w:firstLineChars="2262"/>
        <w:rPr>
          <w:rFonts w:hint="eastAsia" w:ascii="宋体" w:hAnsi="宋体"/>
          <w:b/>
          <w:color w:val="000000"/>
          <w:sz w:val="24"/>
          <w:szCs w:val="24"/>
          <w:u w:val="single"/>
        </w:rPr>
      </w:pPr>
      <w:r>
        <w:rPr>
          <w:rFonts w:hint="eastAsia" w:ascii="宋体" w:hAnsi="宋体"/>
          <w:b/>
          <w:color w:val="000000"/>
          <w:sz w:val="24"/>
          <w:szCs w:val="24"/>
        </w:rPr>
        <w:t>日      期：</w:t>
      </w:r>
    </w:p>
    <w:bookmarkEnd w:id="120"/>
    <w:p w14:paraId="4042499A">
      <w:pPr>
        <w:keepNext/>
        <w:keepLines/>
        <w:adjustRightInd w:val="0"/>
        <w:spacing w:line="560" w:lineRule="exact"/>
        <w:ind w:firstLine="482"/>
        <w:jc w:val="left"/>
        <w:textAlignment w:val="baseline"/>
        <w:outlineLvl w:val="1"/>
        <w:rPr>
          <w:rFonts w:hint="eastAsia" w:ascii="宋体" w:hAnsi="宋体" w:cs="宋体"/>
          <w:b/>
          <w:color w:val="000000"/>
          <w:kern w:val="0"/>
          <w:sz w:val="24"/>
          <w:szCs w:val="24"/>
        </w:rPr>
      </w:pPr>
      <w:r>
        <w:rPr>
          <w:rFonts w:hint="eastAsia" w:ascii="宋体" w:hAnsi="宋体" w:cs="宋体"/>
          <w:b/>
          <w:color w:val="000000"/>
          <w:kern w:val="0"/>
          <w:sz w:val="24"/>
          <w:szCs w:val="24"/>
        </w:rPr>
        <w:br w:type="page"/>
      </w:r>
    </w:p>
    <w:p w14:paraId="4A0E62D3">
      <w:pPr>
        <w:keepNext/>
        <w:keepLines/>
        <w:adjustRightInd w:val="0"/>
        <w:spacing w:line="560" w:lineRule="exact"/>
        <w:ind w:firstLine="482"/>
        <w:jc w:val="left"/>
        <w:textAlignment w:val="baseline"/>
        <w:outlineLvl w:val="1"/>
        <w:rPr>
          <w:rFonts w:hint="eastAsia" w:ascii="宋体" w:hAnsi="宋体" w:cs="宋体"/>
          <w:b/>
          <w:color w:val="000000"/>
          <w:kern w:val="0"/>
          <w:sz w:val="24"/>
          <w:szCs w:val="24"/>
        </w:rPr>
      </w:pPr>
      <w:bookmarkStart w:id="121" w:name="_Toc30242"/>
      <w:r>
        <w:rPr>
          <w:rFonts w:hint="eastAsia" w:ascii="宋体" w:hAnsi="宋体" w:cs="宋体"/>
          <w:b/>
          <w:color w:val="000000"/>
          <w:kern w:val="0"/>
          <w:sz w:val="24"/>
          <w:szCs w:val="24"/>
        </w:rPr>
        <w:t>附件</w:t>
      </w:r>
      <w:bookmarkEnd w:id="118"/>
      <w:r>
        <w:rPr>
          <w:rFonts w:hint="eastAsia" w:ascii="宋体" w:hAnsi="宋体" w:cs="宋体"/>
          <w:b/>
          <w:color w:val="000000"/>
          <w:kern w:val="0"/>
          <w:sz w:val="24"/>
          <w:szCs w:val="24"/>
        </w:rPr>
        <w:t>六</w:t>
      </w:r>
      <w:bookmarkEnd w:id="121"/>
    </w:p>
    <w:p w14:paraId="24F2163D">
      <w:pPr>
        <w:keepNext/>
        <w:keepLines/>
        <w:adjustRightInd w:val="0"/>
        <w:spacing w:line="560" w:lineRule="exact"/>
        <w:ind w:firstLine="482"/>
        <w:jc w:val="center"/>
        <w:textAlignment w:val="baseline"/>
        <w:outlineLvl w:val="1"/>
        <w:rPr>
          <w:rFonts w:hint="eastAsia" w:ascii="宋体" w:hAnsi="宋体" w:cs="宋体"/>
          <w:b/>
          <w:color w:val="000000"/>
          <w:kern w:val="0"/>
          <w:sz w:val="24"/>
          <w:szCs w:val="24"/>
          <w:lang w:val="zh-CN"/>
        </w:rPr>
      </w:pPr>
      <w:bookmarkStart w:id="122" w:name="_Toc25238"/>
      <w:bookmarkStart w:id="123" w:name="_Toc12738"/>
      <w:bookmarkStart w:id="124" w:name="_Toc24468"/>
      <w:r>
        <w:rPr>
          <w:rFonts w:hint="eastAsia" w:ascii="宋体" w:hAnsi="宋体" w:cs="宋体"/>
          <w:b/>
          <w:color w:val="000000"/>
          <w:kern w:val="0"/>
          <w:sz w:val="24"/>
          <w:szCs w:val="24"/>
          <w:lang w:val="zh-CN"/>
        </w:rPr>
        <w:t>响应情况表</w:t>
      </w:r>
      <w:bookmarkEnd w:id="122"/>
      <w:bookmarkEnd w:id="123"/>
      <w:bookmarkEnd w:id="124"/>
    </w:p>
    <w:p w14:paraId="764BF6FA">
      <w:pPr>
        <w:ind w:firstLine="480"/>
        <w:jc w:val="center"/>
        <w:rPr>
          <w:bCs/>
          <w:color w:val="000000"/>
          <w:sz w:val="24"/>
          <w:szCs w:val="24"/>
          <w:lang w:val="zh-CN"/>
        </w:rPr>
      </w:pP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5993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5B4EC656">
            <w:pPr>
              <w:ind w:firstLine="482"/>
              <w:jc w:val="center"/>
              <w:rPr>
                <w:rFonts w:ascii="宋体" w:cs="宋体"/>
                <w:b/>
                <w:color w:val="000000"/>
                <w:sz w:val="24"/>
                <w:szCs w:val="21"/>
              </w:rPr>
            </w:pPr>
            <w:bookmarkStart w:id="125" w:name="_Toc471299110"/>
            <w:r>
              <w:rPr>
                <w:rFonts w:hint="eastAsia" w:ascii="宋体" w:hAnsi="宋体" w:cs="宋体"/>
                <w:b/>
                <w:color w:val="000000"/>
                <w:sz w:val="24"/>
                <w:szCs w:val="21"/>
              </w:rPr>
              <w:t>按比选文件规定填写</w:t>
            </w:r>
          </w:p>
        </w:tc>
        <w:tc>
          <w:tcPr>
            <w:tcW w:w="4200" w:type="dxa"/>
            <w:gridSpan w:val="2"/>
            <w:vAlign w:val="center"/>
          </w:tcPr>
          <w:p w14:paraId="781BB245">
            <w:pPr>
              <w:ind w:firstLine="482"/>
              <w:jc w:val="center"/>
              <w:rPr>
                <w:rFonts w:ascii="宋体" w:cs="宋体"/>
                <w:b/>
                <w:color w:val="000000"/>
                <w:sz w:val="24"/>
                <w:szCs w:val="21"/>
              </w:rPr>
            </w:pPr>
            <w:r>
              <w:rPr>
                <w:rFonts w:hint="eastAsia" w:ascii="宋体" w:hAnsi="宋体" w:cs="宋体"/>
                <w:b/>
                <w:color w:val="000000"/>
                <w:sz w:val="24"/>
                <w:szCs w:val="21"/>
              </w:rPr>
              <w:t>按供应商所投内容填写</w:t>
            </w:r>
          </w:p>
        </w:tc>
      </w:tr>
      <w:tr w14:paraId="62C6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78EF1703">
            <w:pPr>
              <w:rPr>
                <w:rFonts w:ascii="宋体" w:cs="宋体"/>
                <w:b/>
                <w:color w:val="000000"/>
                <w:sz w:val="24"/>
                <w:szCs w:val="21"/>
              </w:rPr>
            </w:pPr>
            <w:r>
              <w:rPr>
                <w:rFonts w:hint="eastAsia" w:ascii="宋体" w:hAnsi="宋体" w:cs="宋体"/>
                <w:b/>
                <w:color w:val="000000"/>
                <w:sz w:val="24"/>
                <w:szCs w:val="21"/>
              </w:rPr>
              <w:t>序号</w:t>
            </w:r>
          </w:p>
        </w:tc>
        <w:tc>
          <w:tcPr>
            <w:tcW w:w="1794" w:type="dxa"/>
            <w:vAlign w:val="center"/>
          </w:tcPr>
          <w:p w14:paraId="0752CE39">
            <w:pPr>
              <w:ind w:firstLine="482"/>
              <w:rPr>
                <w:rFonts w:ascii="宋体" w:cs="宋体"/>
                <w:b/>
                <w:color w:val="000000"/>
                <w:sz w:val="24"/>
                <w:szCs w:val="21"/>
              </w:rPr>
            </w:pPr>
            <w:r>
              <w:rPr>
                <w:rFonts w:hint="eastAsia" w:ascii="宋体" w:hAnsi="宋体" w:cs="宋体"/>
                <w:b/>
                <w:color w:val="000000"/>
                <w:sz w:val="24"/>
                <w:szCs w:val="21"/>
              </w:rPr>
              <w:t>内容</w:t>
            </w:r>
          </w:p>
        </w:tc>
        <w:tc>
          <w:tcPr>
            <w:tcW w:w="2196" w:type="dxa"/>
            <w:vAlign w:val="center"/>
          </w:tcPr>
          <w:p w14:paraId="0EBE0533">
            <w:pPr>
              <w:ind w:firstLine="482"/>
              <w:jc w:val="center"/>
              <w:rPr>
                <w:rFonts w:ascii="宋体" w:cs="宋体"/>
                <w:b/>
                <w:color w:val="000000"/>
                <w:sz w:val="24"/>
                <w:szCs w:val="21"/>
              </w:rPr>
            </w:pPr>
            <w:r>
              <w:rPr>
                <w:rFonts w:hint="eastAsia" w:ascii="宋体" w:hAnsi="宋体" w:cs="宋体"/>
                <w:b/>
                <w:color w:val="000000"/>
                <w:sz w:val="24"/>
                <w:szCs w:val="21"/>
              </w:rPr>
              <w:t>比选文件要求</w:t>
            </w:r>
          </w:p>
        </w:tc>
        <w:tc>
          <w:tcPr>
            <w:tcW w:w="2222" w:type="dxa"/>
            <w:vAlign w:val="center"/>
          </w:tcPr>
          <w:p w14:paraId="2ADA3A9D">
            <w:pPr>
              <w:ind w:firstLine="482"/>
              <w:jc w:val="center"/>
              <w:rPr>
                <w:rFonts w:ascii="宋体" w:cs="宋体"/>
                <w:b/>
                <w:color w:val="000000"/>
                <w:sz w:val="24"/>
                <w:szCs w:val="21"/>
              </w:rPr>
            </w:pPr>
            <w:r>
              <w:rPr>
                <w:rFonts w:hint="eastAsia" w:ascii="宋体" w:hAnsi="宋体" w:cs="宋体"/>
                <w:b/>
                <w:color w:val="000000"/>
                <w:sz w:val="24"/>
                <w:szCs w:val="21"/>
              </w:rPr>
              <w:t>响应承诺</w:t>
            </w:r>
          </w:p>
        </w:tc>
        <w:tc>
          <w:tcPr>
            <w:tcW w:w="1978" w:type="dxa"/>
            <w:vAlign w:val="center"/>
          </w:tcPr>
          <w:p w14:paraId="11075EA6">
            <w:pPr>
              <w:ind w:firstLine="482"/>
              <w:jc w:val="center"/>
              <w:rPr>
                <w:rFonts w:ascii="宋体" w:cs="宋体"/>
                <w:b/>
                <w:color w:val="000000"/>
                <w:sz w:val="24"/>
                <w:szCs w:val="21"/>
              </w:rPr>
            </w:pPr>
            <w:r>
              <w:rPr>
                <w:rFonts w:hint="eastAsia" w:ascii="宋体" w:hAnsi="宋体" w:cs="宋体"/>
                <w:b/>
                <w:color w:val="000000"/>
                <w:sz w:val="24"/>
                <w:szCs w:val="21"/>
              </w:rPr>
              <w:t>偏离说明</w:t>
            </w:r>
          </w:p>
        </w:tc>
      </w:tr>
      <w:tr w14:paraId="380F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B597044">
            <w:pPr>
              <w:ind w:firstLine="480"/>
              <w:jc w:val="center"/>
              <w:rPr>
                <w:rFonts w:ascii="宋体" w:cs="宋体"/>
                <w:color w:val="000000"/>
                <w:sz w:val="24"/>
                <w:szCs w:val="24"/>
              </w:rPr>
            </w:pPr>
            <w:r>
              <w:rPr>
                <w:rFonts w:ascii="宋体" w:hAnsi="宋体" w:cs="宋体"/>
                <w:color w:val="000000"/>
                <w:sz w:val="24"/>
                <w:szCs w:val="24"/>
              </w:rPr>
              <w:t>1</w:t>
            </w:r>
          </w:p>
        </w:tc>
        <w:tc>
          <w:tcPr>
            <w:tcW w:w="1794" w:type="dxa"/>
            <w:vAlign w:val="center"/>
          </w:tcPr>
          <w:p w14:paraId="3134E33B">
            <w:pPr>
              <w:ind w:firstLine="480"/>
              <w:rPr>
                <w:rFonts w:ascii="宋体" w:cs="宋体"/>
                <w:color w:val="000000"/>
                <w:sz w:val="24"/>
                <w:szCs w:val="24"/>
              </w:rPr>
            </w:pPr>
            <w:r>
              <w:rPr>
                <w:rFonts w:hint="eastAsia" w:ascii="宋体" w:hAnsi="宋体"/>
                <w:color w:val="000000"/>
                <w:sz w:val="24"/>
                <w:szCs w:val="28"/>
              </w:rPr>
              <w:t>技术响应</w:t>
            </w:r>
          </w:p>
        </w:tc>
        <w:tc>
          <w:tcPr>
            <w:tcW w:w="2196" w:type="dxa"/>
            <w:vAlign w:val="center"/>
          </w:tcPr>
          <w:p w14:paraId="54FE1218">
            <w:pPr>
              <w:ind w:firstLine="480"/>
              <w:rPr>
                <w:rFonts w:ascii="宋体" w:cs="宋体"/>
                <w:color w:val="000000"/>
                <w:sz w:val="24"/>
                <w:szCs w:val="24"/>
              </w:rPr>
            </w:pPr>
          </w:p>
        </w:tc>
        <w:tc>
          <w:tcPr>
            <w:tcW w:w="2222" w:type="dxa"/>
            <w:vAlign w:val="center"/>
          </w:tcPr>
          <w:p w14:paraId="3208FD62">
            <w:pPr>
              <w:ind w:firstLine="480"/>
              <w:rPr>
                <w:rFonts w:ascii="宋体" w:cs="宋体"/>
                <w:color w:val="000000"/>
                <w:sz w:val="24"/>
                <w:szCs w:val="24"/>
              </w:rPr>
            </w:pPr>
          </w:p>
        </w:tc>
        <w:tc>
          <w:tcPr>
            <w:tcW w:w="1978" w:type="dxa"/>
            <w:vAlign w:val="center"/>
          </w:tcPr>
          <w:p w14:paraId="1DED6A33">
            <w:pPr>
              <w:ind w:firstLine="480"/>
              <w:rPr>
                <w:rFonts w:ascii="宋体" w:cs="宋体"/>
                <w:color w:val="000000"/>
                <w:sz w:val="24"/>
                <w:szCs w:val="24"/>
              </w:rPr>
            </w:pPr>
          </w:p>
        </w:tc>
      </w:tr>
      <w:tr w14:paraId="257F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7CE549F">
            <w:pPr>
              <w:ind w:firstLine="480"/>
              <w:jc w:val="center"/>
              <w:rPr>
                <w:rFonts w:ascii="宋体" w:cs="宋体"/>
                <w:color w:val="000000"/>
                <w:sz w:val="24"/>
                <w:szCs w:val="24"/>
              </w:rPr>
            </w:pPr>
            <w:r>
              <w:rPr>
                <w:rFonts w:ascii="宋体" w:hAnsi="宋体" w:cs="宋体"/>
                <w:color w:val="000000"/>
                <w:sz w:val="24"/>
                <w:szCs w:val="24"/>
              </w:rPr>
              <w:t>2</w:t>
            </w:r>
          </w:p>
        </w:tc>
        <w:tc>
          <w:tcPr>
            <w:tcW w:w="1794" w:type="dxa"/>
            <w:vAlign w:val="center"/>
          </w:tcPr>
          <w:p w14:paraId="21914981">
            <w:pPr>
              <w:ind w:firstLine="480"/>
              <w:rPr>
                <w:rFonts w:ascii="宋体" w:cs="宋体"/>
                <w:color w:val="000000"/>
                <w:sz w:val="24"/>
                <w:szCs w:val="24"/>
              </w:rPr>
            </w:pPr>
            <w:r>
              <w:rPr>
                <w:rFonts w:hint="eastAsia" w:ascii="宋体" w:hAnsi="宋体"/>
                <w:color w:val="000000"/>
                <w:sz w:val="24"/>
                <w:szCs w:val="28"/>
              </w:rPr>
              <w:t>付款响应</w:t>
            </w:r>
          </w:p>
        </w:tc>
        <w:tc>
          <w:tcPr>
            <w:tcW w:w="2196" w:type="dxa"/>
            <w:vAlign w:val="center"/>
          </w:tcPr>
          <w:p w14:paraId="5DBDA95C">
            <w:pPr>
              <w:ind w:firstLine="480"/>
              <w:rPr>
                <w:rFonts w:ascii="宋体" w:cs="宋体"/>
                <w:color w:val="000000"/>
                <w:sz w:val="24"/>
                <w:szCs w:val="24"/>
              </w:rPr>
            </w:pPr>
          </w:p>
        </w:tc>
        <w:tc>
          <w:tcPr>
            <w:tcW w:w="2222" w:type="dxa"/>
            <w:vAlign w:val="center"/>
          </w:tcPr>
          <w:p w14:paraId="501723E9">
            <w:pPr>
              <w:ind w:firstLine="480"/>
              <w:rPr>
                <w:rFonts w:ascii="宋体" w:cs="宋体"/>
                <w:color w:val="000000"/>
                <w:sz w:val="24"/>
                <w:szCs w:val="24"/>
              </w:rPr>
            </w:pPr>
          </w:p>
        </w:tc>
        <w:tc>
          <w:tcPr>
            <w:tcW w:w="1978" w:type="dxa"/>
            <w:vAlign w:val="center"/>
          </w:tcPr>
          <w:p w14:paraId="22C9744B">
            <w:pPr>
              <w:ind w:firstLine="480"/>
              <w:rPr>
                <w:rFonts w:ascii="宋体" w:cs="宋体"/>
                <w:color w:val="000000"/>
                <w:sz w:val="24"/>
                <w:szCs w:val="24"/>
              </w:rPr>
            </w:pPr>
          </w:p>
        </w:tc>
      </w:tr>
      <w:tr w14:paraId="55B1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94D57BB">
            <w:pPr>
              <w:ind w:firstLine="480"/>
              <w:jc w:val="center"/>
              <w:rPr>
                <w:rFonts w:ascii="宋体" w:cs="宋体"/>
                <w:color w:val="000000"/>
                <w:sz w:val="24"/>
                <w:szCs w:val="24"/>
              </w:rPr>
            </w:pPr>
            <w:r>
              <w:rPr>
                <w:rFonts w:ascii="宋体" w:hAnsi="宋体" w:cs="宋体"/>
                <w:color w:val="000000"/>
                <w:sz w:val="24"/>
                <w:szCs w:val="24"/>
              </w:rPr>
              <w:t>3</w:t>
            </w:r>
          </w:p>
        </w:tc>
        <w:tc>
          <w:tcPr>
            <w:tcW w:w="1794" w:type="dxa"/>
            <w:vAlign w:val="center"/>
          </w:tcPr>
          <w:p w14:paraId="472B718E">
            <w:pPr>
              <w:ind w:firstLine="120" w:firstLineChars="50"/>
              <w:rPr>
                <w:rFonts w:ascii="宋体" w:cs="宋体"/>
                <w:color w:val="000000"/>
                <w:sz w:val="24"/>
                <w:szCs w:val="24"/>
              </w:rPr>
            </w:pPr>
            <w:r>
              <w:rPr>
                <w:rFonts w:hint="eastAsia" w:ascii="宋体" w:hAnsi="宋体"/>
                <w:color w:val="000000"/>
                <w:sz w:val="24"/>
                <w:szCs w:val="28"/>
              </w:rPr>
              <w:t>服务期响应</w:t>
            </w:r>
          </w:p>
        </w:tc>
        <w:tc>
          <w:tcPr>
            <w:tcW w:w="2196" w:type="dxa"/>
            <w:vAlign w:val="center"/>
          </w:tcPr>
          <w:p w14:paraId="68B03F82">
            <w:pPr>
              <w:ind w:firstLine="480"/>
              <w:rPr>
                <w:rFonts w:ascii="宋体" w:cs="宋体"/>
                <w:color w:val="000000"/>
                <w:sz w:val="24"/>
                <w:szCs w:val="24"/>
              </w:rPr>
            </w:pPr>
          </w:p>
        </w:tc>
        <w:tc>
          <w:tcPr>
            <w:tcW w:w="2222" w:type="dxa"/>
            <w:vAlign w:val="center"/>
          </w:tcPr>
          <w:p w14:paraId="4C813FC8">
            <w:pPr>
              <w:ind w:firstLine="480"/>
              <w:rPr>
                <w:rFonts w:ascii="宋体" w:cs="宋体"/>
                <w:color w:val="000000"/>
                <w:sz w:val="24"/>
                <w:szCs w:val="24"/>
              </w:rPr>
            </w:pPr>
          </w:p>
        </w:tc>
        <w:tc>
          <w:tcPr>
            <w:tcW w:w="1978" w:type="dxa"/>
            <w:vAlign w:val="center"/>
          </w:tcPr>
          <w:p w14:paraId="1578C888">
            <w:pPr>
              <w:ind w:firstLine="480"/>
              <w:rPr>
                <w:rFonts w:ascii="宋体" w:cs="宋体"/>
                <w:color w:val="000000"/>
                <w:sz w:val="24"/>
                <w:szCs w:val="24"/>
              </w:rPr>
            </w:pPr>
          </w:p>
        </w:tc>
      </w:tr>
      <w:tr w14:paraId="6CE6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E37E0D2">
            <w:pPr>
              <w:ind w:firstLine="480"/>
              <w:jc w:val="center"/>
              <w:rPr>
                <w:rFonts w:ascii="宋体" w:cs="宋体"/>
                <w:color w:val="000000"/>
                <w:sz w:val="24"/>
                <w:szCs w:val="24"/>
              </w:rPr>
            </w:pPr>
            <w:r>
              <w:rPr>
                <w:rFonts w:hint="eastAsia" w:ascii="宋体" w:cs="宋体"/>
                <w:color w:val="000000"/>
                <w:sz w:val="24"/>
                <w:szCs w:val="24"/>
              </w:rPr>
              <w:t>4</w:t>
            </w:r>
          </w:p>
        </w:tc>
        <w:tc>
          <w:tcPr>
            <w:tcW w:w="1794" w:type="dxa"/>
            <w:vAlign w:val="center"/>
          </w:tcPr>
          <w:p w14:paraId="60B89295">
            <w:pPr>
              <w:ind w:firstLine="480"/>
              <w:jc w:val="center"/>
              <w:rPr>
                <w:rFonts w:ascii="宋体" w:cs="宋体"/>
                <w:color w:val="000000"/>
                <w:sz w:val="24"/>
                <w:szCs w:val="24"/>
              </w:rPr>
            </w:pPr>
            <w:r>
              <w:rPr>
                <w:rFonts w:hint="eastAsia" w:ascii="宋体" w:hAnsi="宋体" w:cs="宋体"/>
                <w:color w:val="000000"/>
                <w:sz w:val="24"/>
                <w:szCs w:val="24"/>
              </w:rPr>
              <w:t>其他</w:t>
            </w:r>
          </w:p>
        </w:tc>
        <w:tc>
          <w:tcPr>
            <w:tcW w:w="2196" w:type="dxa"/>
            <w:vAlign w:val="center"/>
          </w:tcPr>
          <w:p w14:paraId="23DC441C">
            <w:pPr>
              <w:ind w:firstLine="480"/>
              <w:rPr>
                <w:rFonts w:ascii="宋体" w:cs="宋体"/>
                <w:color w:val="000000"/>
                <w:sz w:val="24"/>
                <w:szCs w:val="24"/>
              </w:rPr>
            </w:pPr>
          </w:p>
        </w:tc>
        <w:tc>
          <w:tcPr>
            <w:tcW w:w="2222" w:type="dxa"/>
            <w:vAlign w:val="center"/>
          </w:tcPr>
          <w:p w14:paraId="542DA1D0">
            <w:pPr>
              <w:ind w:firstLine="480"/>
              <w:rPr>
                <w:rFonts w:ascii="宋体" w:cs="宋体"/>
                <w:color w:val="000000"/>
                <w:sz w:val="24"/>
                <w:szCs w:val="24"/>
              </w:rPr>
            </w:pPr>
          </w:p>
        </w:tc>
        <w:tc>
          <w:tcPr>
            <w:tcW w:w="1978" w:type="dxa"/>
            <w:vAlign w:val="center"/>
          </w:tcPr>
          <w:p w14:paraId="75A598E1">
            <w:pPr>
              <w:ind w:firstLine="480"/>
              <w:rPr>
                <w:rFonts w:ascii="宋体" w:cs="宋体"/>
                <w:color w:val="000000"/>
                <w:sz w:val="24"/>
                <w:szCs w:val="24"/>
              </w:rPr>
            </w:pPr>
          </w:p>
        </w:tc>
      </w:tr>
    </w:tbl>
    <w:p w14:paraId="6E6B1217">
      <w:pPr>
        <w:spacing w:after="312" w:afterLines="100" w:line="520" w:lineRule="exact"/>
        <w:ind w:firstLine="482" w:firstLineChars="200"/>
        <w:rPr>
          <w:rFonts w:hint="eastAsia" w:ascii="宋体" w:hAnsi="宋体"/>
          <w:color w:val="000000"/>
          <w:sz w:val="24"/>
          <w:szCs w:val="28"/>
        </w:rPr>
      </w:pPr>
      <w:r>
        <w:rPr>
          <w:rFonts w:hint="eastAsia" w:ascii="宋体" w:hAnsi="宋体" w:cs="宋体"/>
          <w:b/>
          <w:color w:val="000000"/>
          <w:sz w:val="24"/>
          <w:szCs w:val="24"/>
        </w:rPr>
        <w:t>注：</w:t>
      </w:r>
      <w:r>
        <w:rPr>
          <w:rFonts w:hint="eastAsia" w:ascii="宋体" w:hAnsi="宋体"/>
          <w:color w:val="000000"/>
          <w:sz w:val="24"/>
          <w:szCs w:val="28"/>
        </w:rPr>
        <w:t>提供的服务满足采购需求；付款及服务期等均应响应比选文件要求。</w:t>
      </w:r>
    </w:p>
    <w:p w14:paraId="1CA1FC43">
      <w:pPr>
        <w:spacing w:after="312" w:afterLines="100" w:line="520" w:lineRule="exact"/>
        <w:ind w:firstLine="480"/>
        <w:rPr>
          <w:rFonts w:hint="eastAsia" w:ascii="宋体" w:hAnsi="宋体"/>
          <w:color w:val="000000"/>
          <w:sz w:val="24"/>
          <w:szCs w:val="28"/>
        </w:rPr>
      </w:pPr>
    </w:p>
    <w:p w14:paraId="0D574C37">
      <w:pPr>
        <w:ind w:firstLine="480"/>
        <w:rPr>
          <w:rFonts w:hint="eastAsia" w:ascii="宋体" w:hAnsi="宋体"/>
          <w:color w:val="000000"/>
          <w:sz w:val="24"/>
          <w:szCs w:val="24"/>
        </w:rPr>
      </w:pPr>
    </w:p>
    <w:p w14:paraId="6913A475">
      <w:pPr>
        <w:ind w:firstLine="480"/>
        <w:rPr>
          <w:rFonts w:hint="eastAsia" w:ascii="宋体" w:hAnsi="宋体"/>
          <w:color w:val="000000"/>
          <w:sz w:val="24"/>
          <w:szCs w:val="24"/>
        </w:rPr>
      </w:pPr>
    </w:p>
    <w:p w14:paraId="31990B79">
      <w:pPr>
        <w:spacing w:line="360" w:lineRule="auto"/>
        <w:ind w:right="480" w:firstLine="482"/>
        <w:jc w:val="center"/>
        <w:rPr>
          <w:rFonts w:hint="eastAsia" w:ascii="宋体" w:hAnsi="宋体"/>
          <w:b/>
          <w:bCs/>
          <w:color w:val="000000"/>
          <w:sz w:val="24"/>
          <w:szCs w:val="24"/>
        </w:rPr>
      </w:pPr>
      <w:r>
        <w:rPr>
          <w:rFonts w:hint="eastAsia" w:ascii="宋体" w:hAnsi="宋体"/>
          <w:b/>
          <w:bCs/>
          <w:color w:val="000000"/>
          <w:sz w:val="24"/>
          <w:szCs w:val="24"/>
        </w:rPr>
        <w:t xml:space="preserve">                            供应商盖章：</w:t>
      </w:r>
    </w:p>
    <w:p w14:paraId="5759FB2B">
      <w:pPr>
        <w:ind w:firstLine="4337" w:firstLineChars="1800"/>
        <w:rPr>
          <w:rFonts w:hint="eastAsia" w:ascii="宋体" w:hAnsi="宋体"/>
          <w:b/>
          <w:bCs/>
          <w:color w:val="000000"/>
          <w:sz w:val="24"/>
          <w:szCs w:val="24"/>
        </w:rPr>
      </w:pPr>
      <w:r>
        <w:rPr>
          <w:rFonts w:hint="eastAsia" w:ascii="宋体" w:hAnsi="宋体"/>
          <w:b/>
          <w:bCs/>
          <w:color w:val="000000"/>
          <w:sz w:val="24"/>
          <w:szCs w:val="24"/>
        </w:rPr>
        <w:t xml:space="preserve"> 日      期：</w:t>
      </w:r>
      <w:r>
        <w:rPr>
          <w:rFonts w:hint="eastAsia" w:ascii="宋体" w:hAnsi="宋体"/>
          <w:b/>
          <w:bCs/>
          <w:color w:val="000000"/>
          <w:sz w:val="24"/>
          <w:szCs w:val="24"/>
          <w:u w:val="single"/>
        </w:rPr>
        <w:t xml:space="preserve">     </w:t>
      </w:r>
      <w:r>
        <w:rPr>
          <w:rFonts w:hint="eastAsia" w:ascii="宋体" w:hAnsi="宋体"/>
          <w:b/>
          <w:bCs/>
          <w:color w:val="000000"/>
          <w:sz w:val="24"/>
          <w:szCs w:val="24"/>
        </w:rPr>
        <w:t>年</w:t>
      </w:r>
      <w:r>
        <w:rPr>
          <w:rFonts w:hint="eastAsia" w:ascii="宋体" w:hAnsi="宋体"/>
          <w:b/>
          <w:bCs/>
          <w:color w:val="000000"/>
          <w:sz w:val="24"/>
          <w:szCs w:val="24"/>
          <w:u w:val="single"/>
        </w:rPr>
        <w:t xml:space="preserve">    </w:t>
      </w:r>
      <w:r>
        <w:rPr>
          <w:rFonts w:hint="eastAsia" w:ascii="宋体" w:hAnsi="宋体"/>
          <w:b/>
          <w:bCs/>
          <w:color w:val="000000"/>
          <w:sz w:val="24"/>
          <w:szCs w:val="24"/>
        </w:rPr>
        <w:t>月</w:t>
      </w:r>
      <w:r>
        <w:rPr>
          <w:rFonts w:hint="eastAsia" w:ascii="宋体" w:hAnsi="宋体"/>
          <w:b/>
          <w:bCs/>
          <w:color w:val="000000"/>
          <w:sz w:val="24"/>
          <w:szCs w:val="24"/>
          <w:u w:val="single"/>
        </w:rPr>
        <w:t xml:space="preserve">    </w:t>
      </w:r>
      <w:r>
        <w:rPr>
          <w:rFonts w:hint="eastAsia" w:ascii="宋体" w:hAnsi="宋体"/>
          <w:b/>
          <w:bCs/>
          <w:color w:val="000000"/>
          <w:sz w:val="24"/>
          <w:szCs w:val="24"/>
        </w:rPr>
        <w:t>日</w:t>
      </w:r>
    </w:p>
    <w:p w14:paraId="32059523">
      <w:pPr>
        <w:keepNext/>
        <w:keepLines/>
        <w:spacing w:line="416" w:lineRule="auto"/>
        <w:ind w:firstLine="482"/>
        <w:outlineLvl w:val="2"/>
        <w:rPr>
          <w:b/>
          <w:bCs/>
          <w:color w:val="000000"/>
          <w:sz w:val="24"/>
          <w:szCs w:val="24"/>
          <w:lang w:val="zh-CN"/>
        </w:rPr>
      </w:pPr>
      <w:r>
        <w:rPr>
          <w:rFonts w:hint="eastAsia"/>
          <w:b/>
          <w:bCs/>
          <w:color w:val="000000"/>
          <w:sz w:val="24"/>
          <w:szCs w:val="24"/>
          <w:lang w:val="zh-CN"/>
        </w:rPr>
        <w:br w:type="page"/>
      </w:r>
    </w:p>
    <w:p w14:paraId="1B372480">
      <w:pPr>
        <w:keepNext/>
        <w:keepLines/>
        <w:adjustRightInd w:val="0"/>
        <w:spacing w:before="260" w:after="260" w:line="416" w:lineRule="atLeast"/>
        <w:ind w:firstLine="482"/>
        <w:jc w:val="left"/>
        <w:textAlignment w:val="baseline"/>
        <w:outlineLvl w:val="1"/>
        <w:rPr>
          <w:rFonts w:ascii="Arial" w:hAnsi="Arial" w:eastAsia="黑体"/>
          <w:b/>
          <w:color w:val="000000"/>
          <w:kern w:val="0"/>
          <w:sz w:val="32"/>
        </w:rPr>
      </w:pPr>
      <w:bookmarkStart w:id="126" w:name="_Toc19848"/>
      <w:bookmarkStart w:id="127" w:name="_Toc32767"/>
      <w:r>
        <w:rPr>
          <w:rFonts w:hint="eastAsia" w:ascii="宋体" w:hAnsi="宋体" w:cs="宋体"/>
          <w:b/>
          <w:color w:val="000000"/>
          <w:kern w:val="0"/>
          <w:sz w:val="24"/>
          <w:szCs w:val="16"/>
        </w:rPr>
        <w:t>附件</w:t>
      </w:r>
      <w:bookmarkEnd w:id="125"/>
      <w:r>
        <w:rPr>
          <w:rFonts w:hint="eastAsia" w:ascii="宋体" w:hAnsi="宋体" w:cs="宋体"/>
          <w:b/>
          <w:color w:val="000000"/>
          <w:kern w:val="0"/>
          <w:sz w:val="24"/>
          <w:szCs w:val="16"/>
        </w:rPr>
        <w:t>七</w:t>
      </w:r>
      <w:bookmarkEnd w:id="126"/>
      <w:bookmarkEnd w:id="127"/>
    </w:p>
    <w:p w14:paraId="2D80129A">
      <w:pPr>
        <w:keepNext/>
        <w:keepLines/>
        <w:adjustRightInd w:val="0"/>
        <w:spacing w:line="560" w:lineRule="exact"/>
        <w:ind w:firstLine="480"/>
        <w:jc w:val="center"/>
        <w:textAlignment w:val="baseline"/>
        <w:outlineLvl w:val="1"/>
        <w:rPr>
          <w:rFonts w:hint="eastAsia" w:ascii="宋体" w:hAnsi="宋体" w:cs="宋体"/>
          <w:bCs/>
          <w:color w:val="000000"/>
          <w:kern w:val="0"/>
          <w:sz w:val="24"/>
          <w:szCs w:val="24"/>
        </w:rPr>
      </w:pPr>
      <w:bookmarkStart w:id="128" w:name="_Toc28850"/>
      <w:bookmarkStart w:id="129" w:name="_Toc28453"/>
      <w:bookmarkStart w:id="130" w:name="_Toc30670"/>
      <w:r>
        <w:rPr>
          <w:rFonts w:hint="eastAsia" w:ascii="宋体" w:hAnsi="宋体" w:cs="宋体"/>
          <w:bCs/>
          <w:color w:val="000000"/>
          <w:kern w:val="0"/>
          <w:sz w:val="24"/>
          <w:szCs w:val="24"/>
        </w:rPr>
        <w:t>比选文件要求和供应商认为需要提供的其它说明和资料</w:t>
      </w:r>
      <w:bookmarkEnd w:id="128"/>
      <w:bookmarkEnd w:id="129"/>
      <w:bookmarkEnd w:id="130"/>
    </w:p>
    <w:p w14:paraId="25565817">
      <w:pPr>
        <w:ind w:firstLine="480"/>
        <w:jc w:val="left"/>
        <w:rPr>
          <w:rFonts w:hint="eastAsia" w:hAnsi="宋体" w:cs="宋体"/>
          <w:color w:val="000000"/>
          <w:sz w:val="24"/>
          <w:szCs w:val="32"/>
        </w:rPr>
      </w:pPr>
    </w:p>
    <w:p w14:paraId="7C7E4265">
      <w:pPr>
        <w:ind w:firstLine="420" w:firstLineChars="200"/>
      </w:pPr>
    </w:p>
    <w:sectPr>
      <w:footerReference r:id="rId1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0F80">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-200660</wp:posOffset>
              </wp:positionV>
              <wp:extent cx="797560" cy="2673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97560" cy="267335"/>
                      </a:xfrm>
                      <a:prstGeom prst="rect">
                        <a:avLst/>
                      </a:prstGeom>
                      <a:noFill/>
                      <a:ln>
                        <a:noFill/>
                      </a:ln>
                      <a:effectLst/>
                    </wps:spPr>
                    <wps:txbx>
                      <w:txbxContent>
                        <w:p w14:paraId="652EEE8E">
                          <w:pPr>
                            <w:pStyle w:val="5"/>
                            <w:ind w:firstLine="360"/>
                            <w:rPr>
                              <w:rStyle w:val="13"/>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hint="eastAsia" w:ascii="宋体" w:hAnsi="宋体" w:cs="宋体"/>
                              <w:sz w:val="28"/>
                              <w:szCs w:val="28"/>
                            </w:rPr>
                            <w:t>9</w:t>
                          </w:r>
                          <w:r>
                            <w:rPr>
                              <w:rFonts w:hint="eastAsia" w:ascii="宋体" w:hAnsi="宋体" w:cs="宋体"/>
                              <w:sz w:val="28"/>
                              <w:szCs w:val="28"/>
                            </w:rPr>
                            <w:fldChar w:fldCharType="end"/>
                          </w:r>
                        </w:p>
                      </w:txbxContent>
                    </wps:txbx>
                    <wps:bodyPr lIns="0" tIns="0" rIns="0" bIns="0"/>
                  </wps:wsp>
                </a:graphicData>
              </a:graphic>
            </wp:anchor>
          </w:drawing>
        </mc:Choice>
        <mc:Fallback>
          <w:pict>
            <v:shape id="_x0000_s1026" o:spid="_x0000_s1026" o:spt="202" type="#_x0000_t202" style="position:absolute;left:0pt;margin-top:-15.8pt;height:21.05pt;width:62.8pt;mso-position-horizontal:outside;mso-position-horizontal-relative:margin;z-index:251659264;mso-width-relative:page;mso-height-relative:page;" filled="f" stroked="f" coordsize="21600,21600" o:gfxdata="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PQPtUAAAAHAQAADwAAAAAAAAABACAAAAAiAAAAZHJzL2Rvd25yZXYueG1sUEsBAhQAFAAA&#10;AAgAh07iQE1GN325AQAAcwMAAA4AAAAAAAAAAQAgAAAAJAEAAGRycy9lMm9Eb2MueG1sUEsFBgAA&#10;AAAGAAYAWQEAAE8FAAAAAA==&#10;">
              <v:fill on="f" focussize="0,0"/>
              <v:stroke on="f"/>
              <v:imagedata o:title=""/>
              <o:lock v:ext="edit" aspectratio="f"/>
              <v:textbox inset="0mm,0mm,0mm,0mm">
                <w:txbxContent>
                  <w:p w14:paraId="652EEE8E">
                    <w:pPr>
                      <w:pStyle w:val="5"/>
                      <w:ind w:firstLine="360"/>
                      <w:rPr>
                        <w:rStyle w:val="13"/>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hint="eastAsia" w:ascii="宋体" w:hAnsi="宋体" w:cs="宋体"/>
                        <w:sz w:val="28"/>
                        <w:szCs w:val="28"/>
                      </w:rPr>
                      <w:t>9</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C282">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2DC643">
                          <w:pPr>
                            <w:pStyle w:val="5"/>
                            <w:ind w:firstLine="360"/>
                            <w:rPr>
                              <w:rStyle w:val="13"/>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hint="eastAsia" w:ascii="宋体" w:hAnsi="宋体" w:cs="宋体"/>
                              <w:sz w:val="28"/>
                              <w:szCs w:val="28"/>
                            </w:rPr>
                            <w:t>14</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362DC643">
                    <w:pPr>
                      <w:pStyle w:val="5"/>
                      <w:ind w:firstLine="360"/>
                      <w:rPr>
                        <w:rStyle w:val="13"/>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hint="eastAsia" w:ascii="宋体" w:hAnsi="宋体" w:cs="宋体"/>
                        <w:sz w:val="28"/>
                        <w:szCs w:val="28"/>
                      </w:rPr>
                      <w:t>14</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0FAE">
    <w:pPr>
      <w:pStyle w:val="5"/>
      <w:framePr w:wrap="around" w:vAnchor="text" w:hAnchor="margin" w:xAlign="center" w:y="1"/>
      <w:ind w:firstLine="360"/>
      <w:rPr>
        <w:rStyle w:val="13"/>
      </w:rPr>
    </w:pPr>
    <w:r>
      <w:fldChar w:fldCharType="begin"/>
    </w:r>
    <w:r>
      <w:rPr>
        <w:rStyle w:val="13"/>
      </w:rPr>
      <w:instrText xml:space="preserve">PAGE  </w:instrText>
    </w:r>
    <w:r>
      <w:fldChar w:fldCharType="separate"/>
    </w:r>
    <w:r>
      <w:rPr>
        <w:rStyle w:val="13"/>
      </w:rPr>
      <w:t>12</w:t>
    </w:r>
    <w:r>
      <w:fldChar w:fldCharType="end"/>
    </w:r>
  </w:p>
  <w:p w14:paraId="39E66F0A">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BEBA">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2496">
    <w:pPr>
      <w:pStyle w:val="5"/>
      <w:ind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2FB6CF">
                          <w:pPr>
                            <w:pStyle w:val="5"/>
                            <w:ind w:firstLine="360"/>
                            <w:rPr>
                              <w:rStyle w:val="13"/>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hint="eastAsia" w:ascii="宋体" w:hAnsi="宋体" w:cs="宋体"/>
                              <w:sz w:val="28"/>
                              <w:szCs w:val="28"/>
                            </w:rPr>
                            <w:t>19</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82FB6CF">
                    <w:pPr>
                      <w:pStyle w:val="5"/>
                      <w:ind w:firstLine="360"/>
                      <w:rPr>
                        <w:rStyle w:val="13"/>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hint="eastAsia" w:ascii="宋体" w:hAnsi="宋体" w:cs="宋体"/>
                        <w:sz w:val="28"/>
                        <w:szCs w:val="28"/>
                      </w:rPr>
                      <w:t>19</w:t>
                    </w:r>
                    <w:r>
                      <w:rPr>
                        <w:rFonts w:hint="eastAsia" w:ascii="宋体" w:hAnsi="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B1A0">
    <w:pPr>
      <w:pStyle w:val="5"/>
      <w:framePr w:wrap="around" w:vAnchor="text" w:hAnchor="margin" w:xAlign="center" w:y="1"/>
      <w:ind w:firstLine="360"/>
      <w:rPr>
        <w:rStyle w:val="13"/>
      </w:rPr>
    </w:pPr>
    <w:r>
      <w:fldChar w:fldCharType="begin"/>
    </w:r>
    <w:r>
      <w:rPr>
        <w:rStyle w:val="13"/>
      </w:rPr>
      <w:instrText xml:space="preserve">PAGE  </w:instrText>
    </w:r>
    <w:r>
      <w:fldChar w:fldCharType="separate"/>
    </w:r>
    <w:r>
      <w:rPr>
        <w:rStyle w:val="13"/>
      </w:rPr>
      <w:t>12</w:t>
    </w:r>
    <w:r>
      <w:fldChar w:fldCharType="end"/>
    </w:r>
  </w:p>
  <w:p w14:paraId="7EDD1C51">
    <w:pPr>
      <w:pStyle w:val="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66CA">
    <w:pPr>
      <w:pStyle w:val="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2240069"/>
    </w:sdtPr>
    <w:sdtContent>
      <w:p w14:paraId="434C404D">
        <w:pPr>
          <w:pStyle w:val="5"/>
          <w:jc w:val="center"/>
        </w:pPr>
        <w:r>
          <w:fldChar w:fldCharType="begin"/>
        </w:r>
        <w:r>
          <w:instrText xml:space="preserve">PAGE   \* MERGEFORMAT</w:instrText>
        </w:r>
        <w:r>
          <w:fldChar w:fldCharType="separate"/>
        </w:r>
        <w:r>
          <w:rPr>
            <w:lang w:val="zh-CN"/>
          </w:rPr>
          <w:t>27</w:t>
        </w:r>
        <w:r>
          <w:fldChar w:fldCharType="end"/>
        </w:r>
      </w:p>
    </w:sdtContent>
  </w:sdt>
  <w:p w14:paraId="5F4B8FC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2CCC">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E654">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5999">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646E">
    <w:pPr>
      <w:pStyle w:val="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353E">
    <w:pPr>
      <w:pStyle w:val="6"/>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B6B6">
    <w:pPr>
      <w:pStyle w:val="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7079">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8DF18"/>
    <w:multiLevelType w:val="singleLevel"/>
    <w:tmpl w:val="34A8DF1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97"/>
    <w:rsid w:val="00042606"/>
    <w:rsid w:val="000B6027"/>
    <w:rsid w:val="000E0DED"/>
    <w:rsid w:val="00237FF1"/>
    <w:rsid w:val="00286B37"/>
    <w:rsid w:val="00296676"/>
    <w:rsid w:val="002D38C4"/>
    <w:rsid w:val="003904CA"/>
    <w:rsid w:val="00401192"/>
    <w:rsid w:val="00401997"/>
    <w:rsid w:val="00414B64"/>
    <w:rsid w:val="00436CBF"/>
    <w:rsid w:val="00476671"/>
    <w:rsid w:val="004907A0"/>
    <w:rsid w:val="00497309"/>
    <w:rsid w:val="00523989"/>
    <w:rsid w:val="00544132"/>
    <w:rsid w:val="00583E08"/>
    <w:rsid w:val="005C03C4"/>
    <w:rsid w:val="005F431C"/>
    <w:rsid w:val="00674CB3"/>
    <w:rsid w:val="00677326"/>
    <w:rsid w:val="00817566"/>
    <w:rsid w:val="00852C43"/>
    <w:rsid w:val="00867ABF"/>
    <w:rsid w:val="009035C6"/>
    <w:rsid w:val="00986CAE"/>
    <w:rsid w:val="00A3279E"/>
    <w:rsid w:val="00A62033"/>
    <w:rsid w:val="00A66055"/>
    <w:rsid w:val="00A71AC7"/>
    <w:rsid w:val="00A85E9B"/>
    <w:rsid w:val="00A95FD5"/>
    <w:rsid w:val="00AD6009"/>
    <w:rsid w:val="00BF520A"/>
    <w:rsid w:val="00CD1A10"/>
    <w:rsid w:val="00CE313F"/>
    <w:rsid w:val="00D51C25"/>
    <w:rsid w:val="00D5329C"/>
    <w:rsid w:val="00D6413B"/>
    <w:rsid w:val="00D725B5"/>
    <w:rsid w:val="00E00B99"/>
    <w:rsid w:val="00E44BD4"/>
    <w:rsid w:val="00EA5466"/>
    <w:rsid w:val="00F57E63"/>
    <w:rsid w:val="00F645A0"/>
    <w:rsid w:val="00FC2453"/>
    <w:rsid w:val="00FF5E3F"/>
    <w:rsid w:val="02030386"/>
    <w:rsid w:val="22EF1D2C"/>
    <w:rsid w:val="25266880"/>
    <w:rsid w:val="27E927EE"/>
    <w:rsid w:val="28563FEA"/>
    <w:rsid w:val="324222BE"/>
    <w:rsid w:val="3B3E4C5C"/>
    <w:rsid w:val="45B87D26"/>
    <w:rsid w:val="4AD50E89"/>
    <w:rsid w:val="4BCB3563"/>
    <w:rsid w:val="62340BA8"/>
    <w:rsid w:val="6E984991"/>
    <w:rsid w:val="72536014"/>
    <w:rsid w:val="735703C1"/>
    <w:rsid w:val="7C3C5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360" w:lineRule="auto"/>
      <w:outlineLvl w:val="0"/>
    </w:pPr>
    <w:rPr>
      <w:b/>
      <w:bCs/>
      <w:kern w:val="44"/>
      <w:szCs w:val="44"/>
    </w:rPr>
  </w:style>
  <w:style w:type="paragraph" w:styleId="3">
    <w:name w:val="heading 2"/>
    <w:basedOn w:val="1"/>
    <w:next w:val="1"/>
    <w:link w:val="16"/>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semiHidden/>
    <w:unhideWhenUsed/>
    <w:qFormat/>
    <w:uiPriority w:val="99"/>
    <w:pPr>
      <w:spacing w:after="120"/>
    </w:p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autoRedefine/>
    <w:qFormat/>
    <w:uiPriority w:val="39"/>
    <w:pPr>
      <w:ind w:left="420" w:leftChars="200"/>
    </w:pPr>
  </w:style>
  <w:style w:type="paragraph" w:styleId="8">
    <w:name w:val="Title"/>
    <w:basedOn w:val="1"/>
    <w:next w:val="1"/>
    <w:qFormat/>
    <w:uiPriority w:val="0"/>
    <w:pPr>
      <w:jc w:val="left"/>
      <w:outlineLvl w:val="0"/>
    </w:pPr>
    <w:rPr>
      <w:rFonts w:ascii="Cambria" w:hAnsi="Cambria"/>
      <w:b/>
      <w:bCs/>
      <w:szCs w:val="32"/>
    </w:rPr>
  </w:style>
  <w:style w:type="paragraph" w:styleId="9">
    <w:name w:val="Body Text First Indent"/>
    <w:basedOn w:val="4"/>
    <w:link w:val="15"/>
    <w:autoRedefine/>
    <w:unhideWhenUsed/>
    <w:qFormat/>
    <w:uiPriority w:val="99"/>
    <w:pPr>
      <w:spacing w:line="400" w:lineRule="atLeast"/>
      <w:ind w:firstLine="426"/>
    </w:pPr>
    <w:rPr>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正文文本 字符"/>
    <w:basedOn w:val="12"/>
    <w:link w:val="4"/>
    <w:semiHidden/>
    <w:qFormat/>
    <w:uiPriority w:val="99"/>
    <w:rPr>
      <w:rFonts w:ascii="Times New Roman" w:hAnsi="Times New Roman" w:eastAsia="宋体" w:cs="Times New Roman"/>
      <w:szCs w:val="20"/>
    </w:rPr>
  </w:style>
  <w:style w:type="character" w:customStyle="1" w:styleId="15">
    <w:name w:val="正文文本首行缩进 字符"/>
    <w:basedOn w:val="14"/>
    <w:link w:val="9"/>
    <w:qFormat/>
    <w:uiPriority w:val="99"/>
    <w:rPr>
      <w:rFonts w:ascii="Times New Roman" w:hAnsi="Times New Roman" w:eastAsia="宋体" w:cs="Times New Roman"/>
      <w:sz w:val="24"/>
      <w:szCs w:val="20"/>
    </w:rPr>
  </w:style>
  <w:style w:type="character" w:customStyle="1" w:styleId="16">
    <w:name w:val="标题 2 字符"/>
    <w:basedOn w:val="12"/>
    <w:link w:val="3"/>
    <w:qFormat/>
    <w:uiPriority w:val="0"/>
    <w:rPr>
      <w:rFonts w:ascii="Arial" w:hAnsi="Arial" w:eastAsia="黑体" w:cs="Times New Roman"/>
      <w:b/>
      <w:kern w:val="0"/>
      <w:sz w:val="32"/>
      <w:szCs w:val="20"/>
    </w:rPr>
  </w:style>
  <w:style w:type="paragraph" w:customStyle="1" w:styleId="17">
    <w:name w:val="样式 标题 2 + 宋体 五号 行距: 单倍行距"/>
    <w:basedOn w:val="3"/>
    <w:autoRedefine/>
    <w:qFormat/>
    <w:uiPriority w:val="0"/>
    <w:pPr>
      <w:spacing w:line="240" w:lineRule="auto"/>
      <w:ind w:firstLine="641" w:firstLineChars="200"/>
    </w:pPr>
    <w:rPr>
      <w:rFonts w:ascii="华文中宋" w:hAnsi="华文中宋" w:eastAsia="华文中宋" w:cs="华文中宋"/>
      <w:color w:val="000000" w:themeColor="text1"/>
      <w:szCs w:val="32"/>
      <w14:textFill>
        <w14:solidFill>
          <w14:schemeClr w14:val="tx1"/>
        </w14:solidFill>
      </w14:textFill>
    </w:rPr>
  </w:style>
  <w:style w:type="table" w:customStyle="1" w:styleId="18">
    <w:name w:val="Table Normal"/>
    <w:autoRedefine/>
    <w:semiHidden/>
    <w:unhideWhenUsed/>
    <w:qFormat/>
    <w:uiPriority w:val="0"/>
    <w:rPr>
      <w:rFonts w:ascii="Arial" w:hAnsi="Arial" w:eastAsia="宋体" w:cs="Arial"/>
    </w:rPr>
    <w:tblPr>
      <w:tblCellMar>
        <w:top w:w="0" w:type="dxa"/>
        <w:left w:w="0" w:type="dxa"/>
        <w:bottom w:w="0" w:type="dxa"/>
        <w:right w:w="0" w:type="dxa"/>
      </w:tblCellMar>
    </w:tblPr>
  </w:style>
  <w:style w:type="character" w:customStyle="1" w:styleId="19">
    <w:name w:val="页眉 字符"/>
    <w:basedOn w:val="12"/>
    <w:link w:val="6"/>
    <w:qFormat/>
    <w:uiPriority w:val="99"/>
    <w:rPr>
      <w:rFonts w:ascii="Times New Roman" w:hAnsi="Times New Roman" w:eastAsia="宋体" w:cs="Times New Roman"/>
      <w:sz w:val="18"/>
      <w:szCs w:val="18"/>
    </w:rPr>
  </w:style>
  <w:style w:type="character" w:customStyle="1" w:styleId="20">
    <w:name w:val="页脚 字符"/>
    <w:basedOn w:val="12"/>
    <w:link w:val="5"/>
    <w:qFormat/>
    <w:uiPriority w:val="99"/>
    <w:rPr>
      <w:rFonts w:ascii="Times New Roman" w:hAnsi="Times New Roman" w:eastAsia="宋体" w:cs="Times New Roman"/>
      <w:sz w:val="18"/>
      <w:szCs w:val="18"/>
    </w:rPr>
  </w:style>
  <w:style w:type="character" w:customStyle="1" w:styleId="21">
    <w:name w:val="fulltext-wrap_navtiao"/>
    <w:basedOn w:val="1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10244</Words>
  <Characters>10539</Characters>
  <Lines>146</Lines>
  <Paragraphs>41</Paragraphs>
  <TotalTime>17</TotalTime>
  <ScaleCrop>false</ScaleCrop>
  <LinksUpToDate>false</LinksUpToDate>
  <CharactersWithSpaces>12479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2024-11-17T07:43:00Z</dcterms:created>
  <dc:creator>董芳</dc:creator>
  <cp:lastModifiedBy>鱼</cp:lastModifiedBy>
  <dcterms:modified xsi:type="dcterms:W3CDTF">2025-11-11T04:37:46Z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eyJoZGlkIjoiMjllYWMzYmZmZjQ5YzA3ZWJjZDZlYzg3NTM0NjViNmYiLCJ1c2VySWQiOiIyMDk1Mjk2NDAifQ==</vt:lpwstr>
  </property>
  <property fmtid="{D5CDD505-2E9C-101B-9397-08002B2CF9AE}" pid="3" name="KSOProductBuildVer">
    <vt:lpwstr>2052-12.1.0.23542</vt:lpwstr>
  </property>
  <property fmtid="{D5CDD505-2E9C-101B-9397-08002B2CF9AE}" pid="4" name="ICV">
    <vt:lpwstr>D9E7DA94A16F4CDCB9FD89ED8D15CAC9_12</vt:lpwstr>
  </property>
</Properties>
</file>